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97A" w:rsidRPr="004C320A" w:rsidRDefault="007B797A" w:rsidP="000D5743">
      <w:pPr>
        <w:spacing w:after="0" w:line="240" w:lineRule="auto"/>
        <w:jc w:val="center"/>
        <w:rPr>
          <w:rFonts w:ascii="Arial" w:eastAsia="Times New Roman" w:hAnsi="Arial" w:cs="Arial"/>
          <w:b/>
          <w:noProof/>
          <w:sz w:val="24"/>
          <w:szCs w:val="24"/>
        </w:rPr>
      </w:pPr>
    </w:p>
    <w:p w:rsidR="008C5B02" w:rsidRPr="004C320A" w:rsidRDefault="00916A26" w:rsidP="000D5743">
      <w:pPr>
        <w:spacing w:after="0" w:line="240" w:lineRule="auto"/>
        <w:jc w:val="center"/>
        <w:rPr>
          <w:rFonts w:ascii="Arial" w:eastAsia="Times New Roman" w:hAnsi="Arial" w:cs="Arial"/>
          <w:b/>
          <w:noProof/>
          <w:sz w:val="24"/>
          <w:szCs w:val="24"/>
        </w:rPr>
      </w:pPr>
      <w:r w:rsidRPr="004C320A">
        <w:rPr>
          <w:rFonts w:ascii="Arial" w:eastAsia="Times New Roman" w:hAnsi="Arial" w:cs="Arial"/>
          <w:b/>
          <w:noProof/>
          <w:sz w:val="24"/>
          <w:szCs w:val="24"/>
        </w:rPr>
        <w:t xml:space="preserve">Business Case Template </w:t>
      </w:r>
    </w:p>
    <w:p w:rsidR="00916A26" w:rsidRPr="004C320A" w:rsidRDefault="00916A26" w:rsidP="000D5743">
      <w:pPr>
        <w:spacing w:after="0" w:line="240" w:lineRule="auto"/>
        <w:jc w:val="center"/>
        <w:rPr>
          <w:rFonts w:ascii="Arial" w:eastAsia="Times New Roman" w:hAnsi="Arial" w:cs="Arial"/>
          <w:b/>
          <w:noProof/>
          <w:sz w:val="24"/>
          <w:szCs w:val="24"/>
        </w:rPr>
      </w:pPr>
      <w:r w:rsidRPr="004C320A">
        <w:rPr>
          <w:rFonts w:ascii="Arial" w:eastAsia="Times New Roman" w:hAnsi="Arial" w:cs="Arial"/>
          <w:b/>
          <w:noProof/>
          <w:sz w:val="24"/>
          <w:szCs w:val="24"/>
        </w:rPr>
        <w:t>Advanced Nursing</w:t>
      </w:r>
      <w:r w:rsidR="008C5B02" w:rsidRPr="004C320A">
        <w:rPr>
          <w:rFonts w:ascii="Arial" w:eastAsia="Times New Roman" w:hAnsi="Arial" w:cs="Arial"/>
          <w:b/>
          <w:noProof/>
          <w:sz w:val="24"/>
          <w:szCs w:val="24"/>
        </w:rPr>
        <w:t>/Midwifery</w:t>
      </w:r>
      <w:r w:rsidR="003C4975">
        <w:rPr>
          <w:rFonts w:ascii="Arial" w:eastAsia="Times New Roman" w:hAnsi="Arial" w:cs="Arial"/>
          <w:b/>
          <w:noProof/>
          <w:sz w:val="24"/>
          <w:szCs w:val="24"/>
        </w:rPr>
        <w:t xml:space="preserve"> </w:t>
      </w:r>
      <w:r w:rsidRPr="004C320A">
        <w:rPr>
          <w:rFonts w:ascii="Arial" w:eastAsia="Times New Roman" w:hAnsi="Arial" w:cs="Arial"/>
          <w:b/>
          <w:noProof/>
          <w:sz w:val="24"/>
          <w:szCs w:val="24"/>
        </w:rPr>
        <w:t>Practi</w:t>
      </w:r>
      <w:r w:rsidR="003C4975">
        <w:rPr>
          <w:rFonts w:ascii="Arial" w:eastAsia="Times New Roman" w:hAnsi="Arial" w:cs="Arial"/>
          <w:b/>
          <w:noProof/>
          <w:sz w:val="24"/>
          <w:szCs w:val="24"/>
        </w:rPr>
        <w:t xml:space="preserve">tioner </w:t>
      </w:r>
      <w:bookmarkStart w:id="0" w:name="_GoBack"/>
      <w:bookmarkEnd w:id="0"/>
      <w:r w:rsidR="008C5B02" w:rsidRPr="004C320A">
        <w:rPr>
          <w:rFonts w:ascii="Arial" w:eastAsia="Times New Roman" w:hAnsi="Arial" w:cs="Arial"/>
          <w:b/>
          <w:noProof/>
          <w:sz w:val="24"/>
          <w:szCs w:val="24"/>
        </w:rPr>
        <w:t>Services</w:t>
      </w:r>
      <w:r w:rsidRPr="004C320A">
        <w:rPr>
          <w:rFonts w:ascii="Arial" w:eastAsia="Times New Roman" w:hAnsi="Arial" w:cs="Arial"/>
          <w:b/>
          <w:noProof/>
          <w:sz w:val="24"/>
          <w:szCs w:val="24"/>
        </w:rPr>
        <w:t xml:space="preserve"> 2018</w:t>
      </w:r>
    </w:p>
    <w:p w:rsidR="000D5743" w:rsidRPr="004C320A" w:rsidRDefault="000D5743" w:rsidP="000D5743">
      <w:pPr>
        <w:spacing w:after="0" w:line="240" w:lineRule="auto"/>
        <w:jc w:val="center"/>
        <w:rPr>
          <w:rFonts w:ascii="Arial" w:eastAsia="Times New Roman" w:hAnsi="Arial" w:cs="Arial"/>
          <w:b/>
          <w:noProof/>
          <w:sz w:val="24"/>
          <w:szCs w:val="24"/>
        </w:rPr>
      </w:pPr>
    </w:p>
    <w:p w:rsidR="00916A26" w:rsidRPr="004C320A" w:rsidRDefault="00916A26" w:rsidP="000D5743">
      <w:pPr>
        <w:spacing w:after="0"/>
        <w:rPr>
          <w:rFonts w:ascii="Arial" w:hAnsi="Arial" w:cs="Arial"/>
          <w:b/>
          <w:noProof/>
          <w:sz w:val="20"/>
          <w:szCs w:val="20"/>
        </w:rPr>
      </w:pPr>
      <w:r w:rsidRPr="004C320A">
        <w:rPr>
          <w:rFonts w:ascii="Arial" w:hAnsi="Arial" w:cs="Arial"/>
          <w:b/>
          <w:noProof/>
          <w:sz w:val="20"/>
          <w:szCs w:val="20"/>
        </w:rPr>
        <w:t>Introduction</w:t>
      </w:r>
    </w:p>
    <w:p w:rsidR="007B797A" w:rsidRPr="004C320A" w:rsidRDefault="007B797A" w:rsidP="000D5743">
      <w:pPr>
        <w:spacing w:after="0"/>
        <w:rPr>
          <w:rFonts w:ascii="Arial" w:hAnsi="Arial" w:cs="Arial"/>
          <w:b/>
          <w:noProof/>
        </w:rPr>
      </w:pPr>
    </w:p>
    <w:p w:rsidR="004C320A" w:rsidRPr="004C320A" w:rsidRDefault="00916A26" w:rsidP="000D5743">
      <w:pPr>
        <w:spacing w:after="0"/>
        <w:jc w:val="both"/>
        <w:rPr>
          <w:rFonts w:ascii="Arial" w:hAnsi="Arial" w:cs="Arial"/>
          <w:noProof/>
          <w:sz w:val="20"/>
          <w:szCs w:val="20"/>
        </w:rPr>
      </w:pPr>
      <w:r w:rsidRPr="004C320A">
        <w:rPr>
          <w:rFonts w:ascii="Arial" w:hAnsi="Arial" w:cs="Arial"/>
          <w:noProof/>
          <w:sz w:val="20"/>
          <w:szCs w:val="20"/>
        </w:rPr>
        <w:t xml:space="preserve">Advanced nursing and midwifery practitioner </w:t>
      </w:r>
      <w:r w:rsidR="0050179D" w:rsidRPr="004C320A">
        <w:rPr>
          <w:rFonts w:ascii="Arial" w:hAnsi="Arial" w:cs="Arial"/>
          <w:noProof/>
          <w:sz w:val="20"/>
          <w:szCs w:val="20"/>
        </w:rPr>
        <w:t>services</w:t>
      </w:r>
      <w:r w:rsidRPr="004C320A">
        <w:rPr>
          <w:rFonts w:ascii="Arial" w:hAnsi="Arial" w:cs="Arial"/>
          <w:noProof/>
          <w:sz w:val="20"/>
          <w:szCs w:val="20"/>
        </w:rPr>
        <w:t xml:space="preserve"> are developed as a direct response to current, emerging and future patient/</w:t>
      </w:r>
      <w:r w:rsidR="008C5B02" w:rsidRPr="004C320A">
        <w:rPr>
          <w:rFonts w:ascii="Arial" w:hAnsi="Arial" w:cs="Arial"/>
          <w:noProof/>
          <w:sz w:val="20"/>
          <w:szCs w:val="20"/>
        </w:rPr>
        <w:t>women and their babies/</w:t>
      </w:r>
      <w:r w:rsidRPr="004C320A">
        <w:rPr>
          <w:rFonts w:ascii="Arial" w:hAnsi="Arial" w:cs="Arial"/>
          <w:noProof/>
          <w:sz w:val="20"/>
          <w:szCs w:val="20"/>
        </w:rPr>
        <w:t xml:space="preserve">service/health needs and organisational requirements at local and national level.  Advanced practice </w:t>
      </w:r>
      <w:r w:rsidR="0050179D" w:rsidRPr="004C320A">
        <w:rPr>
          <w:rFonts w:ascii="Arial" w:hAnsi="Arial" w:cs="Arial"/>
          <w:noProof/>
          <w:sz w:val="20"/>
          <w:szCs w:val="20"/>
        </w:rPr>
        <w:t>services m</w:t>
      </w:r>
      <w:r w:rsidRPr="004C320A">
        <w:rPr>
          <w:rFonts w:ascii="Arial" w:hAnsi="Arial" w:cs="Arial"/>
          <w:noProof/>
          <w:sz w:val="20"/>
          <w:szCs w:val="20"/>
        </w:rPr>
        <w:t xml:space="preserve">ust have a vision </w:t>
      </w:r>
      <w:r w:rsidR="00377DF5" w:rsidRPr="004C320A">
        <w:rPr>
          <w:rFonts w:ascii="Arial" w:hAnsi="Arial" w:cs="Arial"/>
          <w:noProof/>
          <w:sz w:val="20"/>
          <w:szCs w:val="20"/>
        </w:rPr>
        <w:t>for</w:t>
      </w:r>
      <w:r w:rsidR="00B5148B" w:rsidRPr="004C320A">
        <w:rPr>
          <w:rFonts w:ascii="Arial" w:hAnsi="Arial" w:cs="Arial"/>
          <w:noProof/>
          <w:sz w:val="20"/>
          <w:szCs w:val="20"/>
        </w:rPr>
        <w:t xml:space="preserve"> </w:t>
      </w:r>
      <w:r w:rsidRPr="004C320A">
        <w:rPr>
          <w:rFonts w:ascii="Arial" w:hAnsi="Arial" w:cs="Arial"/>
          <w:noProof/>
          <w:sz w:val="20"/>
          <w:szCs w:val="20"/>
        </w:rPr>
        <w:t xml:space="preserve">areas of nursing/midwifery </w:t>
      </w:r>
      <w:r w:rsidR="00377DF5" w:rsidRPr="004C320A">
        <w:rPr>
          <w:rFonts w:ascii="Arial" w:hAnsi="Arial" w:cs="Arial"/>
          <w:noProof/>
          <w:sz w:val="20"/>
          <w:szCs w:val="20"/>
        </w:rPr>
        <w:t xml:space="preserve">led </w:t>
      </w:r>
      <w:r w:rsidRPr="004C320A">
        <w:rPr>
          <w:rFonts w:ascii="Arial" w:hAnsi="Arial" w:cs="Arial"/>
          <w:noProof/>
          <w:sz w:val="20"/>
          <w:szCs w:val="20"/>
        </w:rPr>
        <w:t>practice</w:t>
      </w:r>
      <w:r w:rsidR="00377DF5" w:rsidRPr="004C320A">
        <w:rPr>
          <w:rFonts w:ascii="Arial" w:hAnsi="Arial" w:cs="Arial"/>
          <w:noProof/>
          <w:sz w:val="20"/>
          <w:szCs w:val="20"/>
        </w:rPr>
        <w:t>,</w:t>
      </w:r>
      <w:r w:rsidRPr="004C320A">
        <w:rPr>
          <w:rFonts w:ascii="Arial" w:hAnsi="Arial" w:cs="Arial"/>
          <w:noProof/>
          <w:sz w:val="20"/>
          <w:szCs w:val="20"/>
        </w:rPr>
        <w:t xml:space="preserve"> developed beyond the current scope of nursing/midwifery practice</w:t>
      </w:r>
      <w:r w:rsidR="00377DF5" w:rsidRPr="004C320A">
        <w:rPr>
          <w:rFonts w:ascii="Arial" w:hAnsi="Arial" w:cs="Arial"/>
          <w:noProof/>
          <w:sz w:val="20"/>
          <w:szCs w:val="20"/>
        </w:rPr>
        <w:t>.</w:t>
      </w:r>
      <w:r w:rsidRPr="004C320A">
        <w:rPr>
          <w:rFonts w:ascii="Arial" w:hAnsi="Arial" w:cs="Arial"/>
          <w:noProof/>
          <w:sz w:val="20"/>
          <w:szCs w:val="20"/>
        </w:rPr>
        <w:t xml:space="preserve"> </w:t>
      </w:r>
      <w:r w:rsidR="00377DF5" w:rsidRPr="004C320A">
        <w:rPr>
          <w:rFonts w:ascii="Arial" w:hAnsi="Arial" w:cs="Arial"/>
          <w:noProof/>
          <w:sz w:val="20"/>
          <w:szCs w:val="20"/>
        </w:rPr>
        <w:t>The</w:t>
      </w:r>
      <w:r w:rsidRPr="004C320A">
        <w:rPr>
          <w:rFonts w:ascii="Arial" w:hAnsi="Arial" w:cs="Arial"/>
          <w:noProof/>
          <w:sz w:val="20"/>
          <w:szCs w:val="20"/>
        </w:rPr>
        <w:t xml:space="preserve"> focus </w:t>
      </w:r>
      <w:r w:rsidR="00377DF5" w:rsidRPr="004C320A">
        <w:rPr>
          <w:rFonts w:ascii="Arial" w:hAnsi="Arial" w:cs="Arial"/>
          <w:noProof/>
          <w:sz w:val="20"/>
          <w:szCs w:val="20"/>
        </w:rPr>
        <w:t xml:space="preserve">will be </w:t>
      </w:r>
      <w:r w:rsidRPr="004C320A">
        <w:rPr>
          <w:rFonts w:ascii="Arial" w:hAnsi="Arial" w:cs="Arial"/>
          <w:noProof/>
          <w:sz w:val="20"/>
          <w:szCs w:val="20"/>
        </w:rPr>
        <w:t>on person-centredness, quality, safety, driving integration between services, improving timely access to services, promoting hospital avoidance, improving patient flow and allowing early discharge, along with a commitment to the development of these areas (Department of Health 2017). The value of the nursing/midwifery contribution as a distinct profession must be safeguarded and articulate</w:t>
      </w:r>
      <w:r w:rsidR="00377DF5" w:rsidRPr="004C320A">
        <w:rPr>
          <w:rFonts w:ascii="Arial" w:hAnsi="Arial" w:cs="Arial"/>
          <w:noProof/>
          <w:sz w:val="20"/>
          <w:szCs w:val="20"/>
        </w:rPr>
        <w:t>d</w:t>
      </w:r>
      <w:r w:rsidRPr="004C320A">
        <w:rPr>
          <w:rFonts w:ascii="Arial" w:hAnsi="Arial" w:cs="Arial"/>
          <w:noProof/>
          <w:sz w:val="20"/>
          <w:szCs w:val="20"/>
        </w:rPr>
        <w:t xml:space="preserve"> in the development of new services led by </w:t>
      </w:r>
      <w:r w:rsidR="008C5B02" w:rsidRPr="004C320A">
        <w:rPr>
          <w:rFonts w:ascii="Arial" w:hAnsi="Arial" w:cs="Arial"/>
          <w:noProof/>
          <w:sz w:val="20"/>
          <w:szCs w:val="20"/>
        </w:rPr>
        <w:t>R</w:t>
      </w:r>
      <w:r w:rsidRPr="004C320A">
        <w:rPr>
          <w:rFonts w:ascii="Arial" w:hAnsi="Arial" w:cs="Arial"/>
          <w:noProof/>
          <w:sz w:val="20"/>
          <w:szCs w:val="20"/>
        </w:rPr>
        <w:t>ANPs/</w:t>
      </w:r>
      <w:r w:rsidR="008C5B02" w:rsidRPr="004C320A">
        <w:rPr>
          <w:rFonts w:ascii="Arial" w:hAnsi="Arial" w:cs="Arial"/>
          <w:noProof/>
          <w:sz w:val="20"/>
          <w:szCs w:val="20"/>
        </w:rPr>
        <w:t>R</w:t>
      </w:r>
      <w:r w:rsidRPr="004C320A">
        <w:rPr>
          <w:rFonts w:ascii="Arial" w:hAnsi="Arial" w:cs="Arial"/>
          <w:noProof/>
          <w:sz w:val="20"/>
          <w:szCs w:val="20"/>
        </w:rPr>
        <w:t>AMPs (NMBI 2017 p.9; NMBI 2018 p.7)</w:t>
      </w:r>
      <w:r w:rsidR="00E76241" w:rsidRPr="004C320A">
        <w:rPr>
          <w:rFonts w:ascii="Arial" w:hAnsi="Arial" w:cs="Arial"/>
          <w:noProof/>
          <w:sz w:val="20"/>
          <w:szCs w:val="20"/>
        </w:rPr>
        <w:t xml:space="preserve">. The </w:t>
      </w:r>
      <w:r w:rsidR="006438EE" w:rsidRPr="004C320A">
        <w:rPr>
          <w:rFonts w:ascii="Arial" w:hAnsi="Arial" w:cs="Arial"/>
          <w:noProof/>
          <w:sz w:val="20"/>
          <w:szCs w:val="20"/>
        </w:rPr>
        <w:t xml:space="preserve">steps outlined in the </w:t>
      </w:r>
      <w:r w:rsidR="00E76241" w:rsidRPr="004C320A">
        <w:rPr>
          <w:rFonts w:ascii="Arial" w:hAnsi="Arial" w:cs="Arial"/>
          <w:noProof/>
          <w:sz w:val="20"/>
          <w:szCs w:val="20"/>
        </w:rPr>
        <w:t xml:space="preserve">Strategic </w:t>
      </w:r>
      <w:r w:rsidR="006438EE" w:rsidRPr="004C320A">
        <w:rPr>
          <w:rFonts w:ascii="Arial" w:hAnsi="Arial" w:cs="Arial"/>
          <w:noProof/>
          <w:sz w:val="20"/>
          <w:szCs w:val="20"/>
        </w:rPr>
        <w:t>F</w:t>
      </w:r>
      <w:r w:rsidR="00E76241" w:rsidRPr="004C320A">
        <w:rPr>
          <w:rFonts w:ascii="Arial" w:hAnsi="Arial" w:cs="Arial"/>
          <w:noProof/>
          <w:sz w:val="20"/>
          <w:szCs w:val="20"/>
        </w:rPr>
        <w:t xml:space="preserve">ramework for </w:t>
      </w:r>
      <w:r w:rsidR="006438EE" w:rsidRPr="004C320A">
        <w:rPr>
          <w:rFonts w:ascii="Arial" w:hAnsi="Arial" w:cs="Arial"/>
          <w:noProof/>
          <w:sz w:val="20"/>
          <w:szCs w:val="20"/>
        </w:rPr>
        <w:t>R</w:t>
      </w:r>
      <w:r w:rsidR="00E76241" w:rsidRPr="004C320A">
        <w:rPr>
          <w:rFonts w:ascii="Arial" w:hAnsi="Arial" w:cs="Arial"/>
          <w:noProof/>
          <w:sz w:val="20"/>
          <w:szCs w:val="20"/>
        </w:rPr>
        <w:t xml:space="preserve">ole </w:t>
      </w:r>
      <w:r w:rsidR="006438EE" w:rsidRPr="004C320A">
        <w:rPr>
          <w:rFonts w:ascii="Arial" w:hAnsi="Arial" w:cs="Arial"/>
          <w:noProof/>
          <w:sz w:val="20"/>
          <w:szCs w:val="20"/>
        </w:rPr>
        <w:t>E</w:t>
      </w:r>
      <w:r w:rsidR="00E76241" w:rsidRPr="004C320A">
        <w:rPr>
          <w:rFonts w:ascii="Arial" w:hAnsi="Arial" w:cs="Arial"/>
          <w:noProof/>
          <w:sz w:val="20"/>
          <w:szCs w:val="20"/>
        </w:rPr>
        <w:t xml:space="preserve">xpansion of </w:t>
      </w:r>
      <w:r w:rsidR="006438EE" w:rsidRPr="004C320A">
        <w:rPr>
          <w:rFonts w:ascii="Arial" w:hAnsi="Arial" w:cs="Arial"/>
          <w:noProof/>
          <w:sz w:val="20"/>
          <w:szCs w:val="20"/>
        </w:rPr>
        <w:t>N</w:t>
      </w:r>
      <w:r w:rsidR="00E76241" w:rsidRPr="004C320A">
        <w:rPr>
          <w:rFonts w:ascii="Arial" w:hAnsi="Arial" w:cs="Arial"/>
          <w:noProof/>
          <w:sz w:val="20"/>
          <w:szCs w:val="20"/>
        </w:rPr>
        <w:t xml:space="preserve">urses and </w:t>
      </w:r>
      <w:r w:rsidR="006438EE" w:rsidRPr="004C320A">
        <w:rPr>
          <w:rFonts w:ascii="Arial" w:hAnsi="Arial" w:cs="Arial"/>
          <w:noProof/>
          <w:sz w:val="20"/>
          <w:szCs w:val="20"/>
        </w:rPr>
        <w:t>M</w:t>
      </w:r>
      <w:r w:rsidR="00E76241" w:rsidRPr="004C320A">
        <w:rPr>
          <w:rFonts w:ascii="Arial" w:hAnsi="Arial" w:cs="Arial"/>
          <w:noProof/>
          <w:sz w:val="20"/>
          <w:szCs w:val="20"/>
        </w:rPr>
        <w:t>idwives</w:t>
      </w:r>
      <w:r w:rsidR="006438EE" w:rsidRPr="004C320A">
        <w:rPr>
          <w:rFonts w:ascii="Arial" w:hAnsi="Arial" w:cs="Arial"/>
          <w:noProof/>
          <w:sz w:val="20"/>
          <w:szCs w:val="20"/>
        </w:rPr>
        <w:t xml:space="preserve"> (Department of Health 2011) </w:t>
      </w:r>
      <w:r w:rsidR="00A62CFF" w:rsidRPr="004C320A">
        <w:rPr>
          <w:rFonts w:ascii="Arial" w:hAnsi="Arial" w:cs="Arial"/>
          <w:noProof/>
          <w:sz w:val="20"/>
          <w:szCs w:val="20"/>
        </w:rPr>
        <w:t xml:space="preserve">support </w:t>
      </w:r>
      <w:r w:rsidR="006438EE" w:rsidRPr="004C320A">
        <w:rPr>
          <w:rFonts w:ascii="Arial" w:hAnsi="Arial" w:cs="Arial"/>
          <w:noProof/>
          <w:sz w:val="20"/>
          <w:szCs w:val="20"/>
        </w:rPr>
        <w:t xml:space="preserve">the necessary considerations for nursing and midwifery </w:t>
      </w:r>
      <w:r w:rsidR="0050179D" w:rsidRPr="004C320A">
        <w:rPr>
          <w:rFonts w:ascii="Arial" w:hAnsi="Arial" w:cs="Arial"/>
          <w:noProof/>
          <w:sz w:val="20"/>
          <w:szCs w:val="20"/>
        </w:rPr>
        <w:t>service</w:t>
      </w:r>
      <w:r w:rsidR="006438EE" w:rsidRPr="004C320A">
        <w:rPr>
          <w:rFonts w:ascii="Arial" w:hAnsi="Arial" w:cs="Arial"/>
          <w:noProof/>
          <w:sz w:val="20"/>
          <w:szCs w:val="20"/>
        </w:rPr>
        <w:t xml:space="preserve"> </w:t>
      </w:r>
      <w:r w:rsidR="00A62CFF" w:rsidRPr="004C320A">
        <w:rPr>
          <w:rFonts w:ascii="Arial" w:hAnsi="Arial" w:cs="Arial"/>
          <w:noProof/>
          <w:sz w:val="20"/>
          <w:szCs w:val="20"/>
        </w:rPr>
        <w:t>development.</w:t>
      </w:r>
      <w:r w:rsidR="006438EE" w:rsidRPr="004C320A">
        <w:rPr>
          <w:rFonts w:ascii="Arial" w:hAnsi="Arial" w:cs="Arial"/>
          <w:noProof/>
          <w:sz w:val="20"/>
          <w:szCs w:val="20"/>
        </w:rPr>
        <w:t xml:space="preserve"> </w:t>
      </w:r>
    </w:p>
    <w:p w:rsidR="00916A26" w:rsidRPr="004C320A" w:rsidRDefault="006438EE" w:rsidP="000D5743">
      <w:pPr>
        <w:spacing w:after="0"/>
        <w:jc w:val="both"/>
        <w:rPr>
          <w:rFonts w:ascii="Arial" w:hAnsi="Arial" w:cs="Arial"/>
          <w:noProof/>
        </w:rPr>
      </w:pPr>
      <w:r w:rsidRPr="004C320A">
        <w:rPr>
          <w:rFonts w:ascii="Arial" w:hAnsi="Arial" w:cs="Arial"/>
          <w:noProof/>
        </w:rPr>
        <w:t xml:space="preserve"> </w:t>
      </w:r>
      <w:r w:rsidR="00E76241" w:rsidRPr="004C320A">
        <w:rPr>
          <w:rFonts w:ascii="Arial" w:hAnsi="Arial" w:cs="Arial"/>
          <w:noProof/>
        </w:rPr>
        <w:t xml:space="preserve"> </w:t>
      </w:r>
    </w:p>
    <w:p w:rsidR="00377DF5" w:rsidRPr="004C320A" w:rsidRDefault="00377DF5" w:rsidP="000D5743">
      <w:pPr>
        <w:spacing w:after="0"/>
        <w:jc w:val="both"/>
        <w:rPr>
          <w:rFonts w:ascii="Arial" w:hAnsi="Arial" w:cs="Arial"/>
          <w:noProof/>
        </w:rPr>
      </w:pPr>
      <w:r w:rsidRPr="004C320A">
        <w:rPr>
          <w:rFonts w:ascii="Arial" w:hAnsi="Arial" w:cs="Arial"/>
          <w:noProof/>
          <w:sz w:val="20"/>
          <w:szCs w:val="20"/>
        </w:rPr>
        <w:t xml:space="preserve">The identification and confirmation of these specific </w:t>
      </w:r>
      <w:r w:rsidR="0050179D" w:rsidRPr="004C320A">
        <w:rPr>
          <w:rFonts w:ascii="Arial" w:hAnsi="Arial" w:cs="Arial"/>
          <w:noProof/>
          <w:sz w:val="20"/>
          <w:szCs w:val="20"/>
        </w:rPr>
        <w:t>service</w:t>
      </w:r>
      <w:r w:rsidRPr="004C320A">
        <w:rPr>
          <w:rFonts w:ascii="Arial" w:hAnsi="Arial" w:cs="Arial"/>
          <w:noProof/>
          <w:sz w:val="20"/>
          <w:szCs w:val="20"/>
        </w:rPr>
        <w:t xml:space="preserve"> developments within HSE and HSE funded service areas is the responsibility of Chief DoNM Hospital Groups/DONs/D</w:t>
      </w:r>
      <w:r w:rsidR="00B5148B" w:rsidRPr="004C320A">
        <w:rPr>
          <w:rFonts w:ascii="Arial" w:hAnsi="Arial" w:cs="Arial"/>
          <w:noProof/>
          <w:sz w:val="20"/>
          <w:szCs w:val="20"/>
        </w:rPr>
        <w:t>O</w:t>
      </w:r>
      <w:r w:rsidRPr="004C320A">
        <w:rPr>
          <w:rFonts w:ascii="Arial" w:hAnsi="Arial" w:cs="Arial"/>
          <w:noProof/>
          <w:sz w:val="20"/>
          <w:szCs w:val="20"/>
        </w:rPr>
        <w:t>Ms/Service Managers. The ONMSD through the NMPDUs provide support and guidance to the DON/D</w:t>
      </w:r>
      <w:r w:rsidR="00B5148B" w:rsidRPr="004C320A">
        <w:rPr>
          <w:rFonts w:ascii="Arial" w:hAnsi="Arial" w:cs="Arial"/>
          <w:noProof/>
          <w:sz w:val="20"/>
          <w:szCs w:val="20"/>
        </w:rPr>
        <w:t>O</w:t>
      </w:r>
      <w:r w:rsidRPr="004C320A">
        <w:rPr>
          <w:rFonts w:ascii="Arial" w:hAnsi="Arial" w:cs="Arial"/>
          <w:noProof/>
          <w:sz w:val="20"/>
          <w:szCs w:val="20"/>
        </w:rPr>
        <w:t>M/services in the preparation of business cases for presentation to the Senior Management Teams for approval and sign off.</w:t>
      </w:r>
      <w:r w:rsidR="006F62B9" w:rsidRPr="004C320A">
        <w:rPr>
          <w:rFonts w:ascii="Arial" w:hAnsi="Arial" w:cs="Arial"/>
          <w:noProof/>
          <w:sz w:val="20"/>
          <w:szCs w:val="20"/>
        </w:rPr>
        <w:t xml:space="preserve"> The business case should be supported with all available evidence</w:t>
      </w:r>
      <w:r w:rsidR="006F62B9" w:rsidRPr="004C320A">
        <w:rPr>
          <w:rFonts w:ascii="Arial" w:hAnsi="Arial" w:cs="Arial"/>
          <w:noProof/>
        </w:rPr>
        <w:t>.</w:t>
      </w:r>
    </w:p>
    <w:p w:rsidR="000D5743" w:rsidRPr="004C320A" w:rsidRDefault="000D5743" w:rsidP="000D5743">
      <w:pPr>
        <w:spacing w:after="0"/>
        <w:jc w:val="both"/>
        <w:rPr>
          <w:rFonts w:ascii="Arial" w:hAnsi="Arial" w:cs="Arial"/>
          <w:noProof/>
        </w:rPr>
      </w:pPr>
    </w:p>
    <w:p w:rsidR="00B679B9" w:rsidRPr="004C320A" w:rsidRDefault="00B679B9" w:rsidP="000D5743">
      <w:pPr>
        <w:spacing w:after="0" w:line="240" w:lineRule="auto"/>
        <w:jc w:val="both"/>
        <w:rPr>
          <w:rFonts w:ascii="Arial" w:eastAsia="Times New Roman" w:hAnsi="Arial" w:cs="Arial"/>
          <w:b/>
          <w:sz w:val="20"/>
          <w:szCs w:val="20"/>
          <w:lang w:val="en-GB" w:eastAsia="en-GB"/>
        </w:rPr>
      </w:pPr>
      <w:r w:rsidRPr="004C320A">
        <w:rPr>
          <w:rFonts w:ascii="Arial" w:eastAsia="Times New Roman" w:hAnsi="Arial" w:cs="Arial"/>
          <w:b/>
          <w:sz w:val="20"/>
          <w:szCs w:val="20"/>
          <w:lang w:val="en-GB" w:eastAsia="en-GB"/>
        </w:rPr>
        <w:t>Guidance on next steps</w:t>
      </w:r>
    </w:p>
    <w:p w:rsidR="007B797A" w:rsidRPr="004C320A" w:rsidRDefault="007B797A" w:rsidP="000D5743">
      <w:pPr>
        <w:spacing w:after="0" w:line="240" w:lineRule="auto"/>
        <w:jc w:val="both"/>
        <w:rPr>
          <w:rFonts w:ascii="Arial" w:eastAsia="Times New Roman" w:hAnsi="Arial" w:cs="Arial"/>
          <w:b/>
          <w:sz w:val="20"/>
          <w:szCs w:val="20"/>
          <w:lang w:val="en-GB" w:eastAsia="en-GB"/>
        </w:rPr>
      </w:pPr>
    </w:p>
    <w:p w:rsidR="00B679B9" w:rsidRPr="004C320A" w:rsidRDefault="00B679B9" w:rsidP="000D5743">
      <w:pPr>
        <w:numPr>
          <w:ilvl w:val="0"/>
          <w:numId w:val="15"/>
        </w:numPr>
        <w:spacing w:after="0" w:line="240" w:lineRule="auto"/>
        <w:ind w:left="459" w:hanging="357"/>
        <w:jc w:val="both"/>
        <w:rPr>
          <w:rFonts w:ascii="Arial" w:hAnsi="Arial" w:cs="Arial"/>
          <w:bCs/>
          <w:sz w:val="20"/>
          <w:szCs w:val="20"/>
        </w:rPr>
      </w:pPr>
      <w:r w:rsidRPr="004C320A">
        <w:rPr>
          <w:rFonts w:ascii="Arial" w:hAnsi="Arial" w:cs="Arial"/>
          <w:bCs/>
          <w:sz w:val="20"/>
          <w:szCs w:val="20"/>
        </w:rPr>
        <w:t>Compile and present a business case to senior management team for approval</w:t>
      </w:r>
      <w:r w:rsidR="00B5148B" w:rsidRPr="004C320A">
        <w:rPr>
          <w:rFonts w:ascii="Arial" w:hAnsi="Arial" w:cs="Arial"/>
          <w:bCs/>
          <w:sz w:val="20"/>
          <w:szCs w:val="20"/>
        </w:rPr>
        <w:t xml:space="preserve"> and sign off</w:t>
      </w:r>
    </w:p>
    <w:p w:rsidR="00B679B9" w:rsidRPr="004C320A" w:rsidRDefault="00B5148B" w:rsidP="000D5743">
      <w:pPr>
        <w:numPr>
          <w:ilvl w:val="0"/>
          <w:numId w:val="15"/>
        </w:numPr>
        <w:spacing w:after="0" w:line="240" w:lineRule="auto"/>
        <w:ind w:left="459" w:hanging="357"/>
        <w:jc w:val="both"/>
        <w:rPr>
          <w:rFonts w:ascii="Arial" w:hAnsi="Arial" w:cs="Arial"/>
          <w:bCs/>
          <w:sz w:val="20"/>
          <w:szCs w:val="20"/>
        </w:rPr>
      </w:pPr>
      <w:r w:rsidRPr="004C320A">
        <w:rPr>
          <w:rFonts w:ascii="Arial" w:hAnsi="Arial" w:cs="Arial"/>
          <w:bCs/>
          <w:sz w:val="20"/>
          <w:szCs w:val="20"/>
        </w:rPr>
        <w:t xml:space="preserve">Financial approval for </w:t>
      </w:r>
      <w:r w:rsidR="00B679B9" w:rsidRPr="004C320A">
        <w:rPr>
          <w:rFonts w:ascii="Arial" w:hAnsi="Arial" w:cs="Arial"/>
          <w:bCs/>
          <w:sz w:val="20"/>
          <w:szCs w:val="20"/>
        </w:rPr>
        <w:t xml:space="preserve">WTE </w:t>
      </w:r>
    </w:p>
    <w:p w:rsidR="00B679B9" w:rsidRPr="004C320A" w:rsidRDefault="00B679B9" w:rsidP="000D5743">
      <w:pPr>
        <w:numPr>
          <w:ilvl w:val="0"/>
          <w:numId w:val="15"/>
        </w:numPr>
        <w:spacing w:after="0" w:line="240" w:lineRule="auto"/>
        <w:ind w:left="459" w:hanging="357"/>
        <w:jc w:val="both"/>
        <w:rPr>
          <w:rFonts w:ascii="Arial" w:hAnsi="Arial" w:cs="Arial"/>
          <w:bCs/>
          <w:sz w:val="20"/>
          <w:szCs w:val="20"/>
        </w:rPr>
      </w:pPr>
      <w:r w:rsidRPr="004C320A">
        <w:rPr>
          <w:rFonts w:ascii="Arial" w:hAnsi="Arial" w:cs="Arial"/>
          <w:bCs/>
          <w:sz w:val="20"/>
          <w:szCs w:val="20"/>
        </w:rPr>
        <w:t xml:space="preserve">Recruit and appointment of ANP/AMP candidate </w:t>
      </w:r>
    </w:p>
    <w:p w:rsidR="00B679B9" w:rsidRPr="004C320A" w:rsidRDefault="00B679B9" w:rsidP="000D5743">
      <w:pPr>
        <w:numPr>
          <w:ilvl w:val="0"/>
          <w:numId w:val="15"/>
        </w:numPr>
        <w:spacing w:after="0" w:line="240" w:lineRule="auto"/>
        <w:ind w:left="459" w:hanging="357"/>
        <w:jc w:val="both"/>
        <w:rPr>
          <w:rFonts w:ascii="Arial" w:hAnsi="Arial" w:cs="Arial"/>
          <w:bCs/>
          <w:sz w:val="20"/>
          <w:szCs w:val="20"/>
        </w:rPr>
      </w:pPr>
      <w:r w:rsidRPr="004C320A">
        <w:rPr>
          <w:rFonts w:ascii="Arial" w:hAnsi="Arial" w:cs="Arial"/>
          <w:bCs/>
          <w:sz w:val="20"/>
          <w:szCs w:val="20"/>
        </w:rPr>
        <w:t>Establish a Key Stakeholder Governance Group/ Local Implementation Group</w:t>
      </w:r>
    </w:p>
    <w:p w:rsidR="007F47B7" w:rsidRPr="004C320A" w:rsidRDefault="00B679B9" w:rsidP="004C320A">
      <w:pPr>
        <w:numPr>
          <w:ilvl w:val="0"/>
          <w:numId w:val="15"/>
        </w:numPr>
        <w:spacing w:after="0" w:line="240" w:lineRule="auto"/>
        <w:ind w:left="459" w:hanging="357"/>
        <w:jc w:val="both"/>
        <w:rPr>
          <w:rFonts w:ascii="Arial" w:hAnsi="Arial" w:cs="Arial"/>
          <w:bCs/>
          <w:sz w:val="20"/>
          <w:szCs w:val="20"/>
        </w:rPr>
      </w:pPr>
      <w:r w:rsidRPr="004C320A">
        <w:rPr>
          <w:rFonts w:ascii="Arial" w:hAnsi="Arial" w:cs="Arial"/>
          <w:bCs/>
          <w:sz w:val="20"/>
          <w:szCs w:val="20"/>
        </w:rPr>
        <w:t xml:space="preserve">Support the </w:t>
      </w:r>
      <w:proofErr w:type="spellStart"/>
      <w:r w:rsidRPr="004C320A">
        <w:rPr>
          <w:rFonts w:ascii="Arial" w:hAnsi="Arial" w:cs="Arial"/>
          <w:bCs/>
          <w:sz w:val="20"/>
          <w:szCs w:val="20"/>
        </w:rPr>
        <w:t>cANP</w:t>
      </w:r>
      <w:proofErr w:type="spellEnd"/>
      <w:r w:rsidRPr="004C320A">
        <w:rPr>
          <w:rFonts w:ascii="Arial" w:hAnsi="Arial" w:cs="Arial"/>
          <w:bCs/>
          <w:sz w:val="20"/>
          <w:szCs w:val="20"/>
        </w:rPr>
        <w:t>/</w:t>
      </w:r>
      <w:proofErr w:type="spellStart"/>
      <w:r w:rsidRPr="004C320A">
        <w:rPr>
          <w:rFonts w:ascii="Arial" w:hAnsi="Arial" w:cs="Arial"/>
          <w:bCs/>
          <w:sz w:val="20"/>
          <w:szCs w:val="20"/>
        </w:rPr>
        <w:t>cAMP</w:t>
      </w:r>
      <w:proofErr w:type="spellEnd"/>
      <w:r w:rsidRPr="004C320A">
        <w:rPr>
          <w:rFonts w:ascii="Arial" w:hAnsi="Arial" w:cs="Arial"/>
          <w:bCs/>
          <w:sz w:val="20"/>
          <w:szCs w:val="20"/>
        </w:rPr>
        <w:t xml:space="preserve"> in meeting the eligibility criteria for registration as a RANP/RAMP with the Nursing and Midwifery Board of Ireland:</w:t>
      </w:r>
      <w:r w:rsidR="007F47B7" w:rsidRPr="004C320A">
        <w:rPr>
          <w:rFonts w:ascii="Arial" w:hAnsi="Arial" w:cs="Arial"/>
          <w:bCs/>
          <w:sz w:val="20"/>
          <w:szCs w:val="20"/>
        </w:rPr>
        <w:t xml:space="preserve"> </w:t>
      </w:r>
      <w:r w:rsidRPr="004C320A">
        <w:rPr>
          <w:rFonts w:ascii="Arial" w:hAnsi="Arial" w:cs="Arial"/>
          <w:bCs/>
          <w:sz w:val="20"/>
          <w:szCs w:val="20"/>
        </w:rPr>
        <w:t>Academic Preparation</w:t>
      </w:r>
      <w:r w:rsidR="007F47B7" w:rsidRPr="004C320A">
        <w:rPr>
          <w:rFonts w:ascii="Arial" w:hAnsi="Arial" w:cs="Arial"/>
          <w:bCs/>
          <w:sz w:val="20"/>
          <w:szCs w:val="20"/>
        </w:rPr>
        <w:t xml:space="preserve">; </w:t>
      </w:r>
      <w:r w:rsidRPr="004C320A">
        <w:rPr>
          <w:rFonts w:ascii="Arial" w:hAnsi="Arial" w:cs="Arial"/>
          <w:bCs/>
          <w:sz w:val="20"/>
          <w:szCs w:val="20"/>
        </w:rPr>
        <w:t>Clinical Supervision</w:t>
      </w:r>
      <w:r w:rsidR="007F47B7" w:rsidRPr="004C320A">
        <w:rPr>
          <w:rFonts w:ascii="Arial" w:hAnsi="Arial" w:cs="Arial"/>
          <w:bCs/>
          <w:sz w:val="20"/>
          <w:szCs w:val="20"/>
        </w:rPr>
        <w:t xml:space="preserve">; </w:t>
      </w:r>
      <w:r w:rsidRPr="004C320A">
        <w:rPr>
          <w:rFonts w:ascii="Arial" w:hAnsi="Arial" w:cs="Arial"/>
          <w:bCs/>
          <w:sz w:val="20"/>
          <w:szCs w:val="20"/>
        </w:rPr>
        <w:t>Clinical Practice</w:t>
      </w:r>
      <w:r w:rsidR="007F47B7" w:rsidRPr="004C320A">
        <w:rPr>
          <w:rFonts w:ascii="Arial" w:hAnsi="Arial" w:cs="Arial"/>
          <w:bCs/>
          <w:sz w:val="20"/>
          <w:szCs w:val="20"/>
        </w:rPr>
        <w:t xml:space="preserve">; </w:t>
      </w:r>
      <w:r w:rsidRPr="004C320A">
        <w:rPr>
          <w:rFonts w:ascii="Arial" w:hAnsi="Arial" w:cs="Arial"/>
          <w:bCs/>
          <w:sz w:val="20"/>
          <w:szCs w:val="20"/>
        </w:rPr>
        <w:t>Portfolio Development</w:t>
      </w:r>
    </w:p>
    <w:p w:rsidR="007F47B7" w:rsidRPr="004C320A" w:rsidRDefault="007F47B7" w:rsidP="000D5743">
      <w:pPr>
        <w:spacing w:after="0" w:line="240" w:lineRule="auto"/>
        <w:ind w:left="1440"/>
        <w:jc w:val="both"/>
        <w:rPr>
          <w:rFonts w:ascii="Arial" w:hAnsi="Arial" w:cs="Arial"/>
          <w:bCs/>
        </w:rPr>
      </w:pPr>
    </w:p>
    <w:p w:rsidR="007F47B7" w:rsidRPr="004C320A" w:rsidRDefault="007F47B7" w:rsidP="000D5743">
      <w:pPr>
        <w:spacing w:after="0"/>
        <w:jc w:val="both"/>
        <w:rPr>
          <w:rFonts w:ascii="Arial" w:hAnsi="Arial" w:cs="Arial"/>
          <w:b/>
          <w:i/>
          <w:sz w:val="20"/>
          <w:szCs w:val="20"/>
        </w:rPr>
      </w:pPr>
      <w:r w:rsidRPr="004C320A">
        <w:rPr>
          <w:rFonts w:ascii="Arial" w:hAnsi="Arial" w:cs="Arial"/>
          <w:b/>
          <w:i/>
          <w:sz w:val="20"/>
          <w:szCs w:val="20"/>
        </w:rPr>
        <w:t>References:</w:t>
      </w:r>
    </w:p>
    <w:p w:rsidR="007B797A" w:rsidRPr="004C320A" w:rsidRDefault="007B797A" w:rsidP="000D5743">
      <w:pPr>
        <w:spacing w:after="0"/>
        <w:jc w:val="both"/>
        <w:rPr>
          <w:rFonts w:ascii="Arial" w:hAnsi="Arial" w:cs="Arial"/>
          <w:b/>
          <w:i/>
          <w:sz w:val="20"/>
          <w:szCs w:val="20"/>
        </w:rPr>
      </w:pPr>
    </w:p>
    <w:p w:rsidR="007F47B7" w:rsidRPr="004C320A" w:rsidRDefault="007F47B7" w:rsidP="004C320A">
      <w:pPr>
        <w:numPr>
          <w:ilvl w:val="0"/>
          <w:numId w:val="15"/>
        </w:numPr>
        <w:spacing w:after="0" w:line="240" w:lineRule="auto"/>
        <w:ind w:left="459" w:hanging="357"/>
        <w:jc w:val="both"/>
        <w:rPr>
          <w:rFonts w:ascii="Arial" w:hAnsi="Arial" w:cs="Arial"/>
          <w:bCs/>
          <w:i/>
          <w:sz w:val="20"/>
          <w:szCs w:val="20"/>
        </w:rPr>
      </w:pPr>
      <w:r w:rsidRPr="004C320A">
        <w:rPr>
          <w:rFonts w:ascii="Arial" w:hAnsi="Arial" w:cs="Arial"/>
          <w:bCs/>
          <w:i/>
          <w:sz w:val="20"/>
          <w:szCs w:val="20"/>
        </w:rPr>
        <w:t xml:space="preserve">Adapted from: Service Needs Analysis: Informing Business and Services Plans, National Council for the Professional Development of Nursing and Midwifery, November </w:t>
      </w:r>
      <w:r w:rsidR="00B5148B" w:rsidRPr="004C320A">
        <w:rPr>
          <w:rFonts w:ascii="Arial" w:hAnsi="Arial" w:cs="Arial"/>
          <w:bCs/>
          <w:i/>
          <w:sz w:val="20"/>
          <w:szCs w:val="20"/>
        </w:rPr>
        <w:t>(</w:t>
      </w:r>
      <w:r w:rsidRPr="004C320A">
        <w:rPr>
          <w:rFonts w:ascii="Arial" w:hAnsi="Arial" w:cs="Arial"/>
          <w:bCs/>
          <w:i/>
          <w:sz w:val="20"/>
          <w:szCs w:val="20"/>
        </w:rPr>
        <w:t>2009</w:t>
      </w:r>
      <w:r w:rsidR="00B5148B" w:rsidRPr="004C320A">
        <w:rPr>
          <w:rFonts w:ascii="Arial" w:hAnsi="Arial" w:cs="Arial"/>
          <w:bCs/>
          <w:i/>
          <w:sz w:val="20"/>
          <w:szCs w:val="20"/>
        </w:rPr>
        <w:t>)</w:t>
      </w:r>
    </w:p>
    <w:p w:rsidR="007F47B7" w:rsidRPr="004C320A" w:rsidRDefault="007F47B7" w:rsidP="004C320A">
      <w:pPr>
        <w:numPr>
          <w:ilvl w:val="0"/>
          <w:numId w:val="15"/>
        </w:numPr>
        <w:spacing w:after="0" w:line="240" w:lineRule="auto"/>
        <w:ind w:left="459" w:hanging="357"/>
        <w:jc w:val="both"/>
        <w:rPr>
          <w:rFonts w:ascii="Arial" w:hAnsi="Arial" w:cs="Arial"/>
          <w:bCs/>
          <w:i/>
          <w:sz w:val="20"/>
          <w:szCs w:val="20"/>
        </w:rPr>
      </w:pPr>
      <w:r w:rsidRPr="004C320A">
        <w:rPr>
          <w:rFonts w:ascii="Arial" w:hAnsi="Arial" w:cs="Arial"/>
          <w:bCs/>
          <w:i/>
          <w:sz w:val="20"/>
          <w:szCs w:val="20"/>
        </w:rPr>
        <w:t>Department of Health (2017) Policy for Graduate, Specialist and Advanced Nursing and Midwife</w:t>
      </w:r>
      <w:r w:rsidR="00B5148B" w:rsidRPr="004C320A">
        <w:rPr>
          <w:rFonts w:ascii="Arial" w:hAnsi="Arial" w:cs="Arial"/>
          <w:bCs/>
          <w:i/>
          <w:sz w:val="20"/>
          <w:szCs w:val="20"/>
        </w:rPr>
        <w:t xml:space="preserve">ry Practice, Dublin: Office of the Chief Nursing </w:t>
      </w:r>
      <w:r w:rsidRPr="004C320A">
        <w:rPr>
          <w:rFonts w:ascii="Arial" w:hAnsi="Arial" w:cs="Arial"/>
          <w:bCs/>
          <w:i/>
          <w:sz w:val="20"/>
          <w:szCs w:val="20"/>
        </w:rPr>
        <w:t>Office</w:t>
      </w:r>
      <w:r w:rsidR="00B5148B" w:rsidRPr="004C320A">
        <w:rPr>
          <w:rFonts w:ascii="Arial" w:hAnsi="Arial" w:cs="Arial"/>
          <w:bCs/>
          <w:i/>
          <w:sz w:val="20"/>
          <w:szCs w:val="20"/>
        </w:rPr>
        <w:t>r, Department of Health</w:t>
      </w:r>
    </w:p>
    <w:p w:rsidR="007F47B7" w:rsidRPr="004C320A" w:rsidRDefault="007F47B7" w:rsidP="004C320A">
      <w:pPr>
        <w:numPr>
          <w:ilvl w:val="0"/>
          <w:numId w:val="15"/>
        </w:numPr>
        <w:spacing w:after="0" w:line="240" w:lineRule="auto"/>
        <w:ind w:left="459" w:hanging="357"/>
        <w:jc w:val="both"/>
        <w:rPr>
          <w:rFonts w:ascii="Arial" w:hAnsi="Arial" w:cs="Arial"/>
          <w:bCs/>
          <w:i/>
          <w:sz w:val="20"/>
          <w:szCs w:val="20"/>
        </w:rPr>
      </w:pPr>
      <w:r w:rsidRPr="004C320A">
        <w:rPr>
          <w:rFonts w:ascii="Arial" w:hAnsi="Arial" w:cs="Arial"/>
          <w:bCs/>
          <w:i/>
          <w:sz w:val="20"/>
          <w:szCs w:val="20"/>
        </w:rPr>
        <w:t>Nursing and Midwifery Board of Ireland (2017) Advanced Practice (Nurs</w:t>
      </w:r>
      <w:r w:rsidR="00B5148B" w:rsidRPr="004C320A">
        <w:rPr>
          <w:rFonts w:ascii="Arial" w:hAnsi="Arial" w:cs="Arial"/>
          <w:bCs/>
          <w:i/>
          <w:sz w:val="20"/>
          <w:szCs w:val="20"/>
        </w:rPr>
        <w:t>ing) Standards and Requirements</w:t>
      </w:r>
    </w:p>
    <w:p w:rsidR="007F47B7" w:rsidRPr="004C320A" w:rsidRDefault="007F47B7" w:rsidP="004C320A">
      <w:pPr>
        <w:numPr>
          <w:ilvl w:val="0"/>
          <w:numId w:val="15"/>
        </w:numPr>
        <w:spacing w:after="0" w:line="240" w:lineRule="auto"/>
        <w:ind w:left="459" w:hanging="357"/>
        <w:jc w:val="both"/>
        <w:rPr>
          <w:rFonts w:ascii="Arial" w:hAnsi="Arial" w:cs="Arial"/>
          <w:bCs/>
          <w:i/>
          <w:sz w:val="20"/>
          <w:szCs w:val="20"/>
        </w:rPr>
      </w:pPr>
      <w:r w:rsidRPr="004C320A">
        <w:rPr>
          <w:rFonts w:ascii="Arial" w:hAnsi="Arial" w:cs="Arial"/>
          <w:bCs/>
          <w:i/>
          <w:sz w:val="20"/>
          <w:szCs w:val="20"/>
        </w:rPr>
        <w:t>Nursing and Midwifery Board of Ireland (2018) Advanced Practice (Midwifery) Standards and Requirements</w:t>
      </w:r>
    </w:p>
    <w:p w:rsidR="007F47B7" w:rsidRDefault="007F47B7" w:rsidP="004C320A">
      <w:pPr>
        <w:numPr>
          <w:ilvl w:val="0"/>
          <w:numId w:val="15"/>
        </w:numPr>
        <w:spacing w:after="0" w:line="240" w:lineRule="auto"/>
        <w:ind w:left="459" w:hanging="357"/>
        <w:jc w:val="both"/>
        <w:rPr>
          <w:rFonts w:ascii="Arial" w:hAnsi="Arial" w:cs="Arial"/>
          <w:bCs/>
          <w:i/>
          <w:sz w:val="20"/>
          <w:szCs w:val="20"/>
        </w:rPr>
      </w:pPr>
      <w:r w:rsidRPr="004C320A">
        <w:rPr>
          <w:rFonts w:ascii="Arial" w:hAnsi="Arial" w:cs="Arial"/>
          <w:bCs/>
          <w:i/>
          <w:sz w:val="20"/>
          <w:szCs w:val="20"/>
        </w:rPr>
        <w:t xml:space="preserve">The Department of Health (2011) Strategic </w:t>
      </w:r>
      <w:r w:rsidR="00B5148B" w:rsidRPr="004C320A">
        <w:rPr>
          <w:rFonts w:ascii="Arial" w:hAnsi="Arial" w:cs="Arial"/>
          <w:bCs/>
          <w:i/>
          <w:sz w:val="20"/>
          <w:szCs w:val="20"/>
        </w:rPr>
        <w:t>F</w:t>
      </w:r>
      <w:r w:rsidRPr="004C320A">
        <w:rPr>
          <w:rFonts w:ascii="Arial" w:hAnsi="Arial" w:cs="Arial"/>
          <w:bCs/>
          <w:i/>
          <w:sz w:val="20"/>
          <w:szCs w:val="20"/>
        </w:rPr>
        <w:t xml:space="preserve">ramework for </w:t>
      </w:r>
      <w:r w:rsidR="00B5148B" w:rsidRPr="004C320A">
        <w:rPr>
          <w:rFonts w:ascii="Arial" w:hAnsi="Arial" w:cs="Arial"/>
          <w:bCs/>
          <w:i/>
          <w:sz w:val="20"/>
          <w:szCs w:val="20"/>
        </w:rPr>
        <w:t>R</w:t>
      </w:r>
      <w:r w:rsidRPr="004C320A">
        <w:rPr>
          <w:rFonts w:ascii="Arial" w:hAnsi="Arial" w:cs="Arial"/>
          <w:bCs/>
          <w:i/>
          <w:sz w:val="20"/>
          <w:szCs w:val="20"/>
        </w:rPr>
        <w:t xml:space="preserve">ole </w:t>
      </w:r>
      <w:r w:rsidR="00B5148B" w:rsidRPr="004C320A">
        <w:rPr>
          <w:rFonts w:ascii="Arial" w:hAnsi="Arial" w:cs="Arial"/>
          <w:bCs/>
          <w:i/>
          <w:sz w:val="20"/>
          <w:szCs w:val="20"/>
        </w:rPr>
        <w:t>E</w:t>
      </w:r>
      <w:r w:rsidRPr="004C320A">
        <w:rPr>
          <w:rFonts w:ascii="Arial" w:hAnsi="Arial" w:cs="Arial"/>
          <w:bCs/>
          <w:i/>
          <w:sz w:val="20"/>
          <w:szCs w:val="20"/>
        </w:rPr>
        <w:t xml:space="preserve">xpansion of </w:t>
      </w:r>
      <w:r w:rsidR="00B5148B" w:rsidRPr="004C320A">
        <w:rPr>
          <w:rFonts w:ascii="Arial" w:hAnsi="Arial" w:cs="Arial"/>
          <w:bCs/>
          <w:i/>
          <w:sz w:val="20"/>
          <w:szCs w:val="20"/>
        </w:rPr>
        <w:t>N</w:t>
      </w:r>
      <w:r w:rsidRPr="004C320A">
        <w:rPr>
          <w:rFonts w:ascii="Arial" w:hAnsi="Arial" w:cs="Arial"/>
          <w:bCs/>
          <w:i/>
          <w:sz w:val="20"/>
          <w:szCs w:val="20"/>
        </w:rPr>
        <w:t xml:space="preserve">urses and </w:t>
      </w:r>
      <w:r w:rsidR="00B5148B" w:rsidRPr="004C320A">
        <w:rPr>
          <w:rFonts w:ascii="Arial" w:hAnsi="Arial" w:cs="Arial"/>
          <w:bCs/>
          <w:i/>
          <w:sz w:val="20"/>
          <w:szCs w:val="20"/>
        </w:rPr>
        <w:t>M</w:t>
      </w:r>
      <w:r w:rsidRPr="004C320A">
        <w:rPr>
          <w:rFonts w:ascii="Arial" w:hAnsi="Arial" w:cs="Arial"/>
          <w:bCs/>
          <w:i/>
          <w:sz w:val="20"/>
          <w:szCs w:val="20"/>
        </w:rPr>
        <w:t>idwives: promoting quality patient care</w:t>
      </w:r>
    </w:p>
    <w:p w:rsidR="004C320A" w:rsidRDefault="004C320A" w:rsidP="004C320A">
      <w:pPr>
        <w:spacing w:after="0" w:line="240" w:lineRule="auto"/>
        <w:jc w:val="both"/>
        <w:rPr>
          <w:rFonts w:ascii="Arial" w:hAnsi="Arial" w:cs="Arial"/>
          <w:bCs/>
          <w:i/>
          <w:sz w:val="20"/>
          <w:szCs w:val="20"/>
        </w:rPr>
      </w:pPr>
    </w:p>
    <w:p w:rsidR="00C30112" w:rsidRDefault="00C30112" w:rsidP="004C320A">
      <w:pPr>
        <w:spacing w:after="0" w:line="240" w:lineRule="auto"/>
        <w:jc w:val="both"/>
        <w:rPr>
          <w:rFonts w:ascii="Arial" w:hAnsi="Arial" w:cs="Arial"/>
          <w:bCs/>
          <w:i/>
          <w:sz w:val="20"/>
          <w:szCs w:val="20"/>
        </w:rPr>
      </w:pPr>
    </w:p>
    <w:p w:rsidR="00C30112" w:rsidRDefault="00C30112" w:rsidP="004C320A">
      <w:pPr>
        <w:spacing w:after="0" w:line="240" w:lineRule="auto"/>
        <w:jc w:val="both"/>
        <w:rPr>
          <w:rFonts w:ascii="Arial" w:hAnsi="Arial" w:cs="Arial"/>
          <w:bCs/>
          <w:i/>
          <w:sz w:val="20"/>
          <w:szCs w:val="20"/>
        </w:rPr>
      </w:pPr>
    </w:p>
    <w:p w:rsidR="00C30112" w:rsidRDefault="00C30112" w:rsidP="004C320A">
      <w:pPr>
        <w:spacing w:after="0" w:line="240" w:lineRule="auto"/>
        <w:jc w:val="both"/>
        <w:rPr>
          <w:rFonts w:ascii="Arial" w:hAnsi="Arial" w:cs="Arial"/>
          <w:bCs/>
          <w:i/>
          <w:sz w:val="20"/>
          <w:szCs w:val="20"/>
        </w:rPr>
      </w:pPr>
    </w:p>
    <w:p w:rsidR="00C30112" w:rsidRDefault="00C30112" w:rsidP="004C320A">
      <w:pPr>
        <w:spacing w:after="0" w:line="240" w:lineRule="auto"/>
        <w:jc w:val="both"/>
        <w:rPr>
          <w:rFonts w:ascii="Arial" w:hAnsi="Arial" w:cs="Arial"/>
          <w:bCs/>
          <w:i/>
          <w:sz w:val="20"/>
          <w:szCs w:val="20"/>
        </w:rPr>
      </w:pPr>
    </w:p>
    <w:p w:rsidR="004C320A" w:rsidRDefault="004C320A" w:rsidP="004C320A">
      <w:pPr>
        <w:spacing w:after="0" w:line="240" w:lineRule="auto"/>
        <w:jc w:val="both"/>
        <w:rPr>
          <w:rFonts w:ascii="Arial" w:hAnsi="Arial" w:cs="Arial"/>
          <w:bCs/>
          <w:i/>
          <w:sz w:val="20"/>
          <w:szCs w:val="20"/>
        </w:rPr>
      </w:pPr>
    </w:p>
    <w:p w:rsidR="004C320A" w:rsidRPr="004C320A" w:rsidRDefault="004C320A" w:rsidP="004C320A">
      <w:pPr>
        <w:spacing w:after="0" w:line="240" w:lineRule="auto"/>
        <w:jc w:val="both"/>
        <w:rPr>
          <w:rFonts w:ascii="Arial" w:hAnsi="Arial" w:cs="Arial"/>
          <w:bCs/>
          <w:i/>
          <w:sz w:val="20"/>
          <w:szCs w:val="20"/>
        </w:rPr>
      </w:pPr>
    </w:p>
    <w:p w:rsidR="00B679B9" w:rsidRPr="004C320A" w:rsidRDefault="00B679B9" w:rsidP="000D5743">
      <w:pPr>
        <w:spacing w:after="0"/>
        <w:rPr>
          <w:rFonts w:ascii="Arial" w:hAnsi="Arial" w:cs="Arial"/>
          <w:noProof/>
        </w:rPr>
      </w:pPr>
    </w:p>
    <w:p w:rsidR="00916A26" w:rsidRPr="004C320A" w:rsidRDefault="00916A26" w:rsidP="000D5743">
      <w:pPr>
        <w:spacing w:after="0" w:line="240" w:lineRule="auto"/>
        <w:jc w:val="center"/>
        <w:rPr>
          <w:rFonts w:ascii="Arial" w:eastAsia="Times New Roman" w:hAnsi="Arial" w:cs="Arial"/>
          <w:b/>
          <w:noProof/>
          <w:sz w:val="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3"/>
        <w:gridCol w:w="2278"/>
        <w:gridCol w:w="6165"/>
      </w:tblGrid>
      <w:tr w:rsidR="007F47B7" w:rsidRPr="004C320A" w:rsidTr="007B797A">
        <w:trPr>
          <w:trHeight w:val="333"/>
        </w:trPr>
        <w:tc>
          <w:tcPr>
            <w:tcW w:w="5000" w:type="pct"/>
            <w:gridSpan w:val="3"/>
            <w:shd w:val="clear" w:color="auto" w:fill="auto"/>
          </w:tcPr>
          <w:p w:rsidR="007B797A" w:rsidRPr="004C320A" w:rsidRDefault="007B797A" w:rsidP="000D5743">
            <w:pPr>
              <w:spacing w:after="0" w:line="240" w:lineRule="auto"/>
              <w:jc w:val="center"/>
              <w:rPr>
                <w:rFonts w:ascii="Arial" w:eastAsia="Times New Roman" w:hAnsi="Arial" w:cs="Arial"/>
                <w:b/>
              </w:rPr>
            </w:pPr>
          </w:p>
          <w:p w:rsidR="007F47B7" w:rsidRPr="004C320A" w:rsidRDefault="007F47B7" w:rsidP="000D5743">
            <w:pPr>
              <w:spacing w:after="0" w:line="240" w:lineRule="auto"/>
              <w:jc w:val="center"/>
              <w:rPr>
                <w:rFonts w:ascii="Arial" w:eastAsia="Times New Roman" w:hAnsi="Arial" w:cs="Arial"/>
                <w:b/>
                <w:sz w:val="20"/>
                <w:szCs w:val="20"/>
              </w:rPr>
            </w:pPr>
            <w:r w:rsidRPr="004C320A">
              <w:rPr>
                <w:rFonts w:ascii="Arial" w:eastAsia="Times New Roman" w:hAnsi="Arial" w:cs="Arial"/>
                <w:b/>
                <w:sz w:val="20"/>
                <w:szCs w:val="20"/>
              </w:rPr>
              <w:t>Template for Business Case</w:t>
            </w:r>
          </w:p>
          <w:p w:rsidR="007B797A" w:rsidRPr="004C320A" w:rsidRDefault="007B797A" w:rsidP="000D5743">
            <w:pPr>
              <w:spacing w:after="0" w:line="240" w:lineRule="auto"/>
              <w:jc w:val="center"/>
              <w:rPr>
                <w:rFonts w:ascii="Arial" w:eastAsia="Times New Roman" w:hAnsi="Arial" w:cs="Arial"/>
                <w:b/>
              </w:rPr>
            </w:pPr>
          </w:p>
        </w:tc>
      </w:tr>
      <w:tr w:rsidR="007F47B7" w:rsidRPr="004C320A" w:rsidTr="007B797A">
        <w:trPr>
          <w:trHeight w:val="716"/>
        </w:trPr>
        <w:tc>
          <w:tcPr>
            <w:tcW w:w="1953" w:type="pct"/>
            <w:gridSpan w:val="2"/>
            <w:shd w:val="clear" w:color="auto" w:fill="auto"/>
          </w:tcPr>
          <w:p w:rsidR="007B797A" w:rsidRPr="004C320A" w:rsidRDefault="007B797A" w:rsidP="000D5743">
            <w:pPr>
              <w:spacing w:after="0" w:line="240" w:lineRule="auto"/>
              <w:rPr>
                <w:rFonts w:ascii="Arial" w:eastAsia="Times New Roman" w:hAnsi="Arial" w:cs="Arial"/>
                <w:b/>
                <w:sz w:val="20"/>
                <w:szCs w:val="20"/>
              </w:rPr>
            </w:pPr>
          </w:p>
          <w:p w:rsidR="008A7B72" w:rsidRPr="004C320A" w:rsidRDefault="008A7B72" w:rsidP="000D5743">
            <w:pPr>
              <w:spacing w:after="0" w:line="240" w:lineRule="auto"/>
              <w:rPr>
                <w:rFonts w:ascii="Arial" w:eastAsia="Times New Roman" w:hAnsi="Arial" w:cs="Arial"/>
                <w:b/>
                <w:sz w:val="20"/>
                <w:szCs w:val="20"/>
              </w:rPr>
            </w:pPr>
            <w:r w:rsidRPr="004C320A">
              <w:rPr>
                <w:rFonts w:ascii="Arial" w:eastAsia="Times New Roman" w:hAnsi="Arial" w:cs="Arial"/>
                <w:b/>
                <w:sz w:val="20"/>
                <w:szCs w:val="20"/>
              </w:rPr>
              <w:t xml:space="preserve">Name(s) and title of DON/DOM/Service Manager developing the business case </w:t>
            </w:r>
          </w:p>
          <w:p w:rsidR="007B797A" w:rsidRPr="004C320A" w:rsidRDefault="007B797A" w:rsidP="000D5743">
            <w:pPr>
              <w:spacing w:after="0" w:line="240" w:lineRule="auto"/>
              <w:rPr>
                <w:rFonts w:ascii="Arial" w:eastAsia="Times New Roman" w:hAnsi="Arial" w:cs="Arial"/>
                <w:b/>
                <w:sz w:val="20"/>
                <w:szCs w:val="20"/>
              </w:rPr>
            </w:pPr>
          </w:p>
        </w:tc>
        <w:tc>
          <w:tcPr>
            <w:tcW w:w="3047" w:type="pct"/>
          </w:tcPr>
          <w:p w:rsidR="008A7B72" w:rsidRPr="004C320A" w:rsidRDefault="008A7B72" w:rsidP="000D5743">
            <w:pPr>
              <w:spacing w:after="0" w:line="240" w:lineRule="auto"/>
              <w:rPr>
                <w:rFonts w:ascii="Arial" w:eastAsia="Times New Roman" w:hAnsi="Arial" w:cs="Arial"/>
                <w:sz w:val="20"/>
                <w:szCs w:val="20"/>
              </w:rPr>
            </w:pPr>
          </w:p>
        </w:tc>
      </w:tr>
      <w:tr w:rsidR="007F47B7" w:rsidRPr="004C320A" w:rsidTr="007B797A">
        <w:trPr>
          <w:trHeight w:val="142"/>
        </w:trPr>
        <w:tc>
          <w:tcPr>
            <w:tcW w:w="1953" w:type="pct"/>
            <w:gridSpan w:val="2"/>
            <w:shd w:val="clear" w:color="auto" w:fill="auto"/>
          </w:tcPr>
          <w:p w:rsidR="007B797A" w:rsidRPr="004C320A" w:rsidRDefault="007B797A" w:rsidP="000D5743">
            <w:pPr>
              <w:spacing w:after="0" w:line="240" w:lineRule="auto"/>
              <w:rPr>
                <w:rFonts w:ascii="Arial" w:eastAsia="Times New Roman" w:hAnsi="Arial" w:cs="Arial"/>
                <w:b/>
                <w:sz w:val="20"/>
                <w:szCs w:val="20"/>
              </w:rPr>
            </w:pPr>
          </w:p>
          <w:p w:rsidR="008A7B72" w:rsidRPr="004C320A" w:rsidRDefault="008A7B72" w:rsidP="000D5743">
            <w:pPr>
              <w:spacing w:after="0" w:line="240" w:lineRule="auto"/>
              <w:rPr>
                <w:rFonts w:ascii="Arial" w:hAnsi="Arial" w:cs="Arial"/>
                <w:b/>
                <w:sz w:val="20"/>
                <w:szCs w:val="20"/>
              </w:rPr>
            </w:pPr>
            <w:r w:rsidRPr="004C320A">
              <w:rPr>
                <w:rFonts w:ascii="Arial" w:eastAsia="Times New Roman" w:hAnsi="Arial" w:cs="Arial"/>
                <w:b/>
                <w:sz w:val="20"/>
                <w:szCs w:val="20"/>
              </w:rPr>
              <w:t xml:space="preserve">Name of </w:t>
            </w:r>
            <w:r w:rsidRPr="004C320A">
              <w:rPr>
                <w:rFonts w:ascii="Arial" w:hAnsi="Arial" w:cs="Arial"/>
                <w:b/>
                <w:sz w:val="20"/>
                <w:szCs w:val="20"/>
              </w:rPr>
              <w:t>hospital/hospital group/CHO area</w:t>
            </w:r>
          </w:p>
          <w:p w:rsidR="007B797A" w:rsidRPr="004C320A" w:rsidRDefault="007B797A" w:rsidP="000D5743">
            <w:pPr>
              <w:spacing w:after="0" w:line="240" w:lineRule="auto"/>
              <w:rPr>
                <w:rFonts w:ascii="Arial" w:eastAsia="Times New Roman" w:hAnsi="Arial" w:cs="Arial"/>
                <w:b/>
                <w:sz w:val="20"/>
                <w:szCs w:val="20"/>
              </w:rPr>
            </w:pPr>
          </w:p>
        </w:tc>
        <w:tc>
          <w:tcPr>
            <w:tcW w:w="3047" w:type="pct"/>
          </w:tcPr>
          <w:p w:rsidR="008A7B72" w:rsidRPr="004C320A" w:rsidRDefault="008A7B72" w:rsidP="000D5743">
            <w:pPr>
              <w:spacing w:after="0" w:line="240" w:lineRule="auto"/>
              <w:rPr>
                <w:rFonts w:ascii="Arial" w:eastAsia="Times New Roman" w:hAnsi="Arial" w:cs="Arial"/>
                <w:sz w:val="20"/>
                <w:szCs w:val="20"/>
              </w:rPr>
            </w:pPr>
          </w:p>
        </w:tc>
      </w:tr>
      <w:tr w:rsidR="007F47B7" w:rsidRPr="004C320A" w:rsidTr="007B797A">
        <w:trPr>
          <w:trHeight w:val="142"/>
        </w:trPr>
        <w:tc>
          <w:tcPr>
            <w:tcW w:w="1953" w:type="pct"/>
            <w:gridSpan w:val="2"/>
            <w:shd w:val="clear" w:color="auto" w:fill="auto"/>
          </w:tcPr>
          <w:p w:rsidR="007B797A" w:rsidRPr="004C320A" w:rsidRDefault="007B797A" w:rsidP="000D5743">
            <w:pPr>
              <w:spacing w:after="0" w:line="240" w:lineRule="auto"/>
              <w:rPr>
                <w:rFonts w:ascii="Arial" w:eastAsia="Times New Roman" w:hAnsi="Arial" w:cs="Arial"/>
                <w:b/>
                <w:sz w:val="20"/>
                <w:szCs w:val="20"/>
              </w:rPr>
            </w:pPr>
          </w:p>
          <w:p w:rsidR="008A7B72" w:rsidRPr="004C320A" w:rsidRDefault="008A7B72" w:rsidP="000D5743">
            <w:pPr>
              <w:spacing w:after="0" w:line="240" w:lineRule="auto"/>
              <w:rPr>
                <w:rFonts w:ascii="Arial" w:eastAsia="Times New Roman" w:hAnsi="Arial" w:cs="Arial"/>
                <w:b/>
                <w:sz w:val="20"/>
                <w:szCs w:val="20"/>
              </w:rPr>
            </w:pPr>
            <w:r w:rsidRPr="004C320A">
              <w:rPr>
                <w:rFonts w:ascii="Arial" w:eastAsia="Times New Roman" w:hAnsi="Arial" w:cs="Arial"/>
                <w:b/>
                <w:sz w:val="20"/>
                <w:szCs w:val="20"/>
              </w:rPr>
              <w:t>Name &amp; Addresses of other organisations involved  - if applicable</w:t>
            </w:r>
          </w:p>
          <w:p w:rsidR="007B797A" w:rsidRPr="004C320A" w:rsidRDefault="007B797A" w:rsidP="000D5743">
            <w:pPr>
              <w:spacing w:after="0" w:line="240" w:lineRule="auto"/>
              <w:rPr>
                <w:rFonts w:ascii="Arial" w:eastAsia="Times New Roman" w:hAnsi="Arial" w:cs="Arial"/>
                <w:b/>
                <w:sz w:val="20"/>
                <w:szCs w:val="20"/>
              </w:rPr>
            </w:pPr>
          </w:p>
        </w:tc>
        <w:tc>
          <w:tcPr>
            <w:tcW w:w="3047" w:type="pct"/>
          </w:tcPr>
          <w:p w:rsidR="008A7B72" w:rsidRPr="004C320A" w:rsidRDefault="008A7B72" w:rsidP="000D5743">
            <w:pPr>
              <w:spacing w:after="0" w:line="240" w:lineRule="auto"/>
              <w:rPr>
                <w:rFonts w:ascii="Arial" w:eastAsia="Times New Roman" w:hAnsi="Arial" w:cs="Arial"/>
                <w:sz w:val="20"/>
                <w:szCs w:val="20"/>
              </w:rPr>
            </w:pPr>
          </w:p>
        </w:tc>
      </w:tr>
      <w:tr w:rsidR="007F47B7" w:rsidRPr="004C320A" w:rsidTr="007B797A">
        <w:trPr>
          <w:trHeight w:val="142"/>
        </w:trPr>
        <w:tc>
          <w:tcPr>
            <w:tcW w:w="827" w:type="pct"/>
            <w:shd w:val="clear" w:color="auto" w:fill="auto"/>
          </w:tcPr>
          <w:p w:rsidR="008A7B72" w:rsidRPr="004C320A" w:rsidRDefault="00B679B9" w:rsidP="000D5743">
            <w:pPr>
              <w:spacing w:after="0" w:line="240" w:lineRule="auto"/>
              <w:rPr>
                <w:rFonts w:ascii="Arial" w:eastAsia="Times New Roman" w:hAnsi="Arial" w:cs="Arial"/>
                <w:b/>
                <w:sz w:val="20"/>
                <w:szCs w:val="20"/>
              </w:rPr>
            </w:pPr>
            <w:r w:rsidRPr="004C320A">
              <w:rPr>
                <w:rFonts w:ascii="Arial" w:hAnsi="Arial" w:cs="Arial"/>
                <w:sz w:val="20"/>
                <w:szCs w:val="20"/>
              </w:rPr>
              <w:br w:type="page"/>
            </w:r>
          </w:p>
        </w:tc>
        <w:tc>
          <w:tcPr>
            <w:tcW w:w="4173" w:type="pct"/>
            <w:gridSpan w:val="2"/>
          </w:tcPr>
          <w:p w:rsidR="007B797A" w:rsidRPr="004C320A" w:rsidRDefault="007B797A" w:rsidP="000D5743">
            <w:pPr>
              <w:spacing w:after="0" w:line="240" w:lineRule="auto"/>
              <w:jc w:val="center"/>
              <w:rPr>
                <w:rFonts w:ascii="Arial" w:eastAsia="Times New Roman" w:hAnsi="Arial" w:cs="Arial"/>
                <w:b/>
                <w:sz w:val="20"/>
                <w:szCs w:val="20"/>
              </w:rPr>
            </w:pPr>
          </w:p>
          <w:p w:rsidR="008A7B72" w:rsidRPr="004C320A" w:rsidRDefault="008A7B72" w:rsidP="000D5743">
            <w:pPr>
              <w:spacing w:after="0" w:line="240" w:lineRule="auto"/>
              <w:jc w:val="center"/>
              <w:rPr>
                <w:rFonts w:ascii="Arial" w:eastAsia="Times New Roman" w:hAnsi="Arial" w:cs="Arial"/>
                <w:b/>
                <w:sz w:val="20"/>
                <w:szCs w:val="20"/>
              </w:rPr>
            </w:pPr>
            <w:r w:rsidRPr="004C320A">
              <w:rPr>
                <w:rFonts w:ascii="Arial" w:eastAsia="Times New Roman" w:hAnsi="Arial" w:cs="Arial"/>
                <w:b/>
                <w:sz w:val="20"/>
                <w:szCs w:val="20"/>
              </w:rPr>
              <w:t>Business Case should address</w:t>
            </w:r>
          </w:p>
          <w:p w:rsidR="007B797A" w:rsidRPr="004C320A" w:rsidRDefault="007B797A" w:rsidP="000D5743">
            <w:pPr>
              <w:spacing w:after="0" w:line="240" w:lineRule="auto"/>
              <w:jc w:val="center"/>
              <w:rPr>
                <w:rFonts w:ascii="Arial" w:eastAsia="Times New Roman" w:hAnsi="Arial" w:cs="Arial"/>
                <w:b/>
                <w:sz w:val="20"/>
                <w:szCs w:val="20"/>
              </w:rPr>
            </w:pPr>
          </w:p>
        </w:tc>
      </w:tr>
      <w:tr w:rsidR="007F47B7" w:rsidRPr="004C320A" w:rsidTr="007B797A">
        <w:trPr>
          <w:trHeight w:val="142"/>
        </w:trPr>
        <w:tc>
          <w:tcPr>
            <w:tcW w:w="827" w:type="pct"/>
            <w:shd w:val="clear" w:color="auto" w:fill="auto"/>
          </w:tcPr>
          <w:p w:rsidR="007B797A" w:rsidRPr="004C320A" w:rsidRDefault="007B797A" w:rsidP="000D5743">
            <w:pPr>
              <w:spacing w:after="0" w:line="240" w:lineRule="auto"/>
              <w:rPr>
                <w:rFonts w:ascii="Arial" w:eastAsia="Times New Roman" w:hAnsi="Arial" w:cs="Arial"/>
                <w:b/>
                <w:sz w:val="20"/>
                <w:szCs w:val="20"/>
              </w:rPr>
            </w:pPr>
          </w:p>
          <w:p w:rsidR="008A7B72" w:rsidRPr="004C320A" w:rsidRDefault="008A7B72" w:rsidP="000D5743">
            <w:pPr>
              <w:spacing w:after="0" w:line="240" w:lineRule="auto"/>
              <w:rPr>
                <w:rFonts w:ascii="Arial" w:eastAsia="Times New Roman" w:hAnsi="Arial" w:cs="Arial"/>
                <w:b/>
                <w:sz w:val="20"/>
                <w:szCs w:val="20"/>
              </w:rPr>
            </w:pPr>
            <w:r w:rsidRPr="004C320A">
              <w:rPr>
                <w:rFonts w:ascii="Arial" w:eastAsia="Times New Roman" w:hAnsi="Arial" w:cs="Arial"/>
                <w:b/>
                <w:sz w:val="20"/>
                <w:szCs w:val="20"/>
              </w:rPr>
              <w:t>Proposition</w:t>
            </w:r>
          </w:p>
        </w:tc>
        <w:tc>
          <w:tcPr>
            <w:tcW w:w="4173" w:type="pct"/>
            <w:gridSpan w:val="2"/>
          </w:tcPr>
          <w:p w:rsidR="007B797A" w:rsidRPr="004C320A" w:rsidRDefault="007B797A" w:rsidP="000D5743">
            <w:pPr>
              <w:spacing w:after="0" w:line="240" w:lineRule="auto"/>
              <w:rPr>
                <w:rFonts w:ascii="Arial" w:hAnsi="Arial" w:cs="Arial"/>
                <w:bCs/>
                <w:iCs/>
                <w:sz w:val="20"/>
                <w:szCs w:val="20"/>
              </w:rPr>
            </w:pPr>
          </w:p>
          <w:p w:rsidR="000E05E4" w:rsidRPr="004C320A" w:rsidRDefault="008A7B72" w:rsidP="000D5743">
            <w:pPr>
              <w:spacing w:after="0" w:line="240" w:lineRule="auto"/>
              <w:rPr>
                <w:rFonts w:ascii="Arial" w:hAnsi="Arial" w:cs="Arial"/>
                <w:bCs/>
                <w:iCs/>
                <w:sz w:val="20"/>
                <w:szCs w:val="20"/>
              </w:rPr>
            </w:pPr>
            <w:r w:rsidRPr="004C320A">
              <w:rPr>
                <w:rFonts w:ascii="Arial" w:hAnsi="Arial" w:cs="Arial"/>
                <w:bCs/>
                <w:iCs/>
                <w:sz w:val="20"/>
                <w:szCs w:val="20"/>
              </w:rPr>
              <w:t>This should include the</w:t>
            </w:r>
            <w:r w:rsidR="000E05E4" w:rsidRPr="004C320A">
              <w:rPr>
                <w:rFonts w:ascii="Arial" w:hAnsi="Arial" w:cs="Arial"/>
                <w:bCs/>
                <w:iCs/>
                <w:sz w:val="20"/>
                <w:szCs w:val="20"/>
              </w:rPr>
              <w:t>:</w:t>
            </w:r>
            <w:r w:rsidRPr="004C320A">
              <w:rPr>
                <w:rFonts w:ascii="Arial" w:hAnsi="Arial" w:cs="Arial"/>
                <w:bCs/>
                <w:iCs/>
                <w:sz w:val="20"/>
                <w:szCs w:val="20"/>
              </w:rPr>
              <w:t xml:space="preserve"> </w:t>
            </w:r>
          </w:p>
          <w:p w:rsidR="008A7B72" w:rsidRPr="004C320A" w:rsidRDefault="000E05E4" w:rsidP="000D5743">
            <w:pPr>
              <w:spacing w:after="0" w:line="240" w:lineRule="auto"/>
              <w:rPr>
                <w:rFonts w:ascii="Arial" w:hAnsi="Arial" w:cs="Arial"/>
                <w:bCs/>
                <w:iCs/>
                <w:sz w:val="20"/>
                <w:szCs w:val="20"/>
              </w:rPr>
            </w:pPr>
            <w:r w:rsidRPr="004C320A">
              <w:rPr>
                <w:rFonts w:ascii="Arial" w:hAnsi="Arial" w:cs="Arial"/>
                <w:bCs/>
                <w:iCs/>
                <w:sz w:val="20"/>
                <w:szCs w:val="20"/>
              </w:rPr>
              <w:t>T</w:t>
            </w:r>
            <w:r w:rsidR="008A7B72" w:rsidRPr="004C320A">
              <w:rPr>
                <w:rFonts w:ascii="Arial" w:hAnsi="Arial" w:cs="Arial"/>
                <w:bCs/>
                <w:iCs/>
                <w:sz w:val="20"/>
                <w:szCs w:val="20"/>
              </w:rPr>
              <w:t xml:space="preserve">itle, role, and location of the proposed </w:t>
            </w:r>
            <w:r w:rsidR="002C0162" w:rsidRPr="004C320A">
              <w:rPr>
                <w:rFonts w:ascii="Arial" w:hAnsi="Arial" w:cs="Arial"/>
                <w:bCs/>
                <w:iCs/>
                <w:sz w:val="20"/>
                <w:szCs w:val="20"/>
              </w:rPr>
              <w:t>service</w:t>
            </w:r>
          </w:p>
          <w:p w:rsidR="008A7B72" w:rsidRPr="004C320A" w:rsidRDefault="008A7B72" w:rsidP="000D5743">
            <w:pPr>
              <w:spacing w:after="0" w:line="240" w:lineRule="auto"/>
              <w:rPr>
                <w:rFonts w:ascii="Arial" w:hAnsi="Arial" w:cs="Arial"/>
                <w:bCs/>
                <w:iCs/>
                <w:sz w:val="20"/>
                <w:szCs w:val="20"/>
              </w:rPr>
            </w:pPr>
            <w:r w:rsidRPr="004C320A">
              <w:rPr>
                <w:rFonts w:ascii="Arial" w:hAnsi="Arial" w:cs="Arial"/>
                <w:bCs/>
                <w:iCs/>
                <w:sz w:val="20"/>
                <w:szCs w:val="20"/>
              </w:rPr>
              <w:t>Number of ANPs/AMPs proposed for the service</w:t>
            </w:r>
          </w:p>
          <w:p w:rsidR="008A7B72" w:rsidRPr="004C320A" w:rsidRDefault="008A7B72" w:rsidP="000D5743">
            <w:pPr>
              <w:spacing w:after="0" w:line="240" w:lineRule="auto"/>
              <w:rPr>
                <w:rFonts w:ascii="Arial" w:hAnsi="Arial" w:cs="Arial"/>
                <w:bCs/>
                <w:iCs/>
                <w:sz w:val="20"/>
                <w:szCs w:val="20"/>
              </w:rPr>
            </w:pPr>
            <w:r w:rsidRPr="004C320A">
              <w:rPr>
                <w:rFonts w:ascii="Arial" w:hAnsi="Arial" w:cs="Arial"/>
                <w:bCs/>
                <w:iCs/>
                <w:sz w:val="20"/>
                <w:szCs w:val="20"/>
              </w:rPr>
              <w:t>Proposed hours of the service</w:t>
            </w:r>
          </w:p>
          <w:p w:rsidR="008A7B72" w:rsidRPr="004C320A" w:rsidRDefault="008A7B72" w:rsidP="000D5743">
            <w:pPr>
              <w:spacing w:after="0" w:line="240" w:lineRule="auto"/>
              <w:jc w:val="center"/>
              <w:rPr>
                <w:rFonts w:ascii="Arial" w:eastAsia="Times New Roman" w:hAnsi="Arial" w:cs="Arial"/>
                <w:b/>
                <w:sz w:val="20"/>
                <w:szCs w:val="20"/>
              </w:rPr>
            </w:pPr>
          </w:p>
        </w:tc>
      </w:tr>
      <w:tr w:rsidR="007F47B7" w:rsidRPr="004C320A" w:rsidTr="007B797A">
        <w:trPr>
          <w:trHeight w:val="142"/>
        </w:trPr>
        <w:tc>
          <w:tcPr>
            <w:tcW w:w="827" w:type="pct"/>
            <w:shd w:val="clear" w:color="auto" w:fill="auto"/>
          </w:tcPr>
          <w:p w:rsidR="007B797A" w:rsidRPr="004C320A" w:rsidRDefault="007B797A" w:rsidP="000D5743">
            <w:pPr>
              <w:spacing w:after="0" w:line="240" w:lineRule="auto"/>
              <w:rPr>
                <w:rFonts w:ascii="Arial" w:eastAsia="Times New Roman" w:hAnsi="Arial" w:cs="Arial"/>
                <w:b/>
                <w:sz w:val="20"/>
                <w:szCs w:val="20"/>
              </w:rPr>
            </w:pPr>
          </w:p>
          <w:p w:rsidR="008A7B72" w:rsidRPr="004C320A" w:rsidRDefault="008A7B72" w:rsidP="000D5743">
            <w:pPr>
              <w:spacing w:after="0" w:line="240" w:lineRule="auto"/>
              <w:rPr>
                <w:rFonts w:ascii="Arial" w:eastAsia="Times New Roman" w:hAnsi="Arial" w:cs="Arial"/>
                <w:b/>
                <w:sz w:val="20"/>
                <w:szCs w:val="20"/>
              </w:rPr>
            </w:pPr>
            <w:r w:rsidRPr="004C320A">
              <w:rPr>
                <w:rFonts w:ascii="Arial" w:eastAsia="Times New Roman" w:hAnsi="Arial" w:cs="Arial"/>
                <w:b/>
                <w:sz w:val="20"/>
                <w:szCs w:val="20"/>
              </w:rPr>
              <w:t>Context</w:t>
            </w:r>
          </w:p>
        </w:tc>
        <w:tc>
          <w:tcPr>
            <w:tcW w:w="4173" w:type="pct"/>
            <w:gridSpan w:val="2"/>
          </w:tcPr>
          <w:p w:rsidR="007B797A" w:rsidRPr="004C320A" w:rsidRDefault="007B797A" w:rsidP="000D5743">
            <w:pPr>
              <w:spacing w:after="0"/>
              <w:rPr>
                <w:rFonts w:ascii="Arial" w:hAnsi="Arial" w:cs="Arial"/>
                <w:b/>
                <w:bCs/>
                <w:sz w:val="20"/>
                <w:szCs w:val="20"/>
              </w:rPr>
            </w:pPr>
          </w:p>
          <w:p w:rsidR="00352DA5" w:rsidRPr="004C320A" w:rsidRDefault="00352DA5" w:rsidP="000D5743">
            <w:pPr>
              <w:spacing w:after="0"/>
              <w:rPr>
                <w:rFonts w:ascii="Arial" w:hAnsi="Arial" w:cs="Arial"/>
                <w:b/>
                <w:bCs/>
                <w:sz w:val="20"/>
                <w:szCs w:val="20"/>
              </w:rPr>
            </w:pPr>
            <w:r w:rsidRPr="004C320A">
              <w:rPr>
                <w:rFonts w:ascii="Arial" w:hAnsi="Arial" w:cs="Arial"/>
                <w:b/>
                <w:bCs/>
                <w:sz w:val="20"/>
                <w:szCs w:val="20"/>
              </w:rPr>
              <w:t>Brief rationale for the proposed post to include details of the service:</w:t>
            </w:r>
          </w:p>
          <w:p w:rsidR="00352DA5" w:rsidRPr="004C320A" w:rsidRDefault="00352DA5" w:rsidP="000D5743">
            <w:pPr>
              <w:numPr>
                <w:ilvl w:val="0"/>
                <w:numId w:val="5"/>
              </w:numPr>
              <w:spacing w:after="0" w:line="240" w:lineRule="auto"/>
              <w:ind w:left="459" w:hanging="357"/>
              <w:rPr>
                <w:rFonts w:ascii="Arial" w:hAnsi="Arial" w:cs="Arial"/>
                <w:bCs/>
                <w:sz w:val="20"/>
                <w:szCs w:val="20"/>
              </w:rPr>
            </w:pPr>
            <w:r w:rsidRPr="004C320A">
              <w:rPr>
                <w:rFonts w:ascii="Arial" w:hAnsi="Arial" w:cs="Arial"/>
                <w:bCs/>
                <w:sz w:val="20"/>
                <w:szCs w:val="20"/>
              </w:rPr>
              <w:t>What service does the unit/service/catchment area provide?</w:t>
            </w:r>
          </w:p>
          <w:p w:rsidR="00352DA5" w:rsidRPr="004C320A" w:rsidRDefault="00352DA5" w:rsidP="000D5743">
            <w:pPr>
              <w:numPr>
                <w:ilvl w:val="0"/>
                <w:numId w:val="5"/>
              </w:numPr>
              <w:spacing w:after="0" w:line="240" w:lineRule="auto"/>
              <w:ind w:left="459" w:hanging="357"/>
              <w:rPr>
                <w:rFonts w:ascii="Arial" w:hAnsi="Arial" w:cs="Arial"/>
                <w:bCs/>
                <w:sz w:val="20"/>
                <w:szCs w:val="20"/>
              </w:rPr>
            </w:pPr>
            <w:r w:rsidRPr="004C320A">
              <w:rPr>
                <w:rFonts w:ascii="Arial" w:hAnsi="Arial" w:cs="Arial"/>
                <w:bCs/>
                <w:sz w:val="20"/>
                <w:szCs w:val="20"/>
              </w:rPr>
              <w:t>What client group is served by the unit/service/catchment area?</w:t>
            </w:r>
          </w:p>
          <w:p w:rsidR="00352DA5" w:rsidRPr="004C320A" w:rsidRDefault="00352DA5" w:rsidP="000D5743">
            <w:pPr>
              <w:numPr>
                <w:ilvl w:val="0"/>
                <w:numId w:val="5"/>
              </w:numPr>
              <w:spacing w:after="0" w:line="240" w:lineRule="auto"/>
              <w:ind w:left="459" w:hanging="357"/>
              <w:rPr>
                <w:rFonts w:ascii="Arial" w:hAnsi="Arial" w:cs="Arial"/>
                <w:bCs/>
                <w:sz w:val="20"/>
                <w:szCs w:val="20"/>
              </w:rPr>
            </w:pPr>
            <w:r w:rsidRPr="004C320A">
              <w:rPr>
                <w:rFonts w:ascii="Arial" w:hAnsi="Arial" w:cs="Arial"/>
                <w:bCs/>
                <w:sz w:val="20"/>
                <w:szCs w:val="20"/>
              </w:rPr>
              <w:t>What are the possible future developments for the service?</w:t>
            </w:r>
          </w:p>
          <w:p w:rsidR="00352DA5" w:rsidRPr="004C320A" w:rsidRDefault="00352DA5" w:rsidP="000D5743">
            <w:pPr>
              <w:numPr>
                <w:ilvl w:val="0"/>
                <w:numId w:val="5"/>
              </w:numPr>
              <w:spacing w:after="0" w:line="240" w:lineRule="auto"/>
              <w:ind w:left="459" w:hanging="357"/>
              <w:rPr>
                <w:rFonts w:ascii="Arial" w:hAnsi="Arial" w:cs="Arial"/>
                <w:bCs/>
                <w:sz w:val="20"/>
                <w:szCs w:val="20"/>
              </w:rPr>
            </w:pPr>
            <w:r w:rsidRPr="004C320A">
              <w:rPr>
                <w:rFonts w:ascii="Arial" w:hAnsi="Arial" w:cs="Arial"/>
                <w:bCs/>
                <w:sz w:val="20"/>
                <w:szCs w:val="20"/>
              </w:rPr>
              <w:t>What is the team structure?</w:t>
            </w:r>
          </w:p>
          <w:p w:rsidR="00352DA5" w:rsidRPr="004C320A" w:rsidRDefault="00352DA5" w:rsidP="000D5743">
            <w:pPr>
              <w:numPr>
                <w:ilvl w:val="0"/>
                <w:numId w:val="5"/>
              </w:numPr>
              <w:spacing w:after="0" w:line="240" w:lineRule="auto"/>
              <w:ind w:left="459" w:hanging="357"/>
              <w:rPr>
                <w:rFonts w:ascii="Arial" w:hAnsi="Arial" w:cs="Arial"/>
                <w:bCs/>
                <w:sz w:val="20"/>
                <w:szCs w:val="20"/>
              </w:rPr>
            </w:pPr>
            <w:r w:rsidRPr="004C320A">
              <w:rPr>
                <w:rFonts w:ascii="Arial" w:hAnsi="Arial" w:cs="Arial"/>
                <w:bCs/>
                <w:sz w:val="20"/>
                <w:szCs w:val="20"/>
              </w:rPr>
              <w:t>What area is covered by this service?</w:t>
            </w:r>
          </w:p>
          <w:p w:rsidR="00352DA5" w:rsidRPr="004C320A" w:rsidRDefault="00352DA5" w:rsidP="000D5743">
            <w:pPr>
              <w:numPr>
                <w:ilvl w:val="0"/>
                <w:numId w:val="5"/>
              </w:numPr>
              <w:spacing w:after="0" w:line="240" w:lineRule="auto"/>
              <w:ind w:left="459" w:hanging="357"/>
              <w:rPr>
                <w:rFonts w:ascii="Arial" w:hAnsi="Arial" w:cs="Arial"/>
                <w:bCs/>
                <w:sz w:val="20"/>
                <w:szCs w:val="20"/>
              </w:rPr>
            </w:pPr>
            <w:r w:rsidRPr="004C320A">
              <w:rPr>
                <w:rFonts w:ascii="Arial" w:hAnsi="Arial" w:cs="Arial"/>
                <w:bCs/>
                <w:sz w:val="20"/>
                <w:szCs w:val="20"/>
              </w:rPr>
              <w:t>How the proposed post fits into the service plan for the organisation</w:t>
            </w:r>
          </w:p>
          <w:p w:rsidR="00352DA5" w:rsidRPr="004C320A" w:rsidRDefault="00352DA5" w:rsidP="000D5743">
            <w:pPr>
              <w:numPr>
                <w:ilvl w:val="0"/>
                <w:numId w:val="5"/>
              </w:numPr>
              <w:spacing w:after="0" w:line="240" w:lineRule="auto"/>
              <w:ind w:left="459" w:hanging="357"/>
              <w:rPr>
                <w:rFonts w:ascii="Arial" w:hAnsi="Arial" w:cs="Arial"/>
                <w:bCs/>
                <w:sz w:val="20"/>
                <w:szCs w:val="20"/>
              </w:rPr>
            </w:pPr>
            <w:r w:rsidRPr="004C320A">
              <w:rPr>
                <w:rFonts w:ascii="Arial" w:hAnsi="Arial" w:cs="Arial"/>
                <w:bCs/>
                <w:sz w:val="20"/>
                <w:szCs w:val="20"/>
              </w:rPr>
              <w:t>How the post will impact on the service user and the healthcare setting</w:t>
            </w:r>
          </w:p>
          <w:p w:rsidR="00352DA5" w:rsidRPr="004C320A" w:rsidRDefault="00352DA5" w:rsidP="000D5743">
            <w:pPr>
              <w:numPr>
                <w:ilvl w:val="0"/>
                <w:numId w:val="5"/>
              </w:numPr>
              <w:spacing w:after="0" w:line="240" w:lineRule="auto"/>
              <w:ind w:left="459" w:hanging="357"/>
              <w:rPr>
                <w:rFonts w:ascii="Arial" w:hAnsi="Arial" w:cs="Arial"/>
                <w:bCs/>
                <w:sz w:val="20"/>
                <w:szCs w:val="20"/>
              </w:rPr>
            </w:pPr>
            <w:r w:rsidRPr="004C320A">
              <w:rPr>
                <w:rFonts w:ascii="Arial" w:hAnsi="Arial" w:cs="Arial"/>
                <w:bCs/>
                <w:sz w:val="20"/>
                <w:szCs w:val="20"/>
              </w:rPr>
              <w:t>Integration of the role including collaboration with other specialties and with other services e.g. hospitals/ hospital groups/ CHO</w:t>
            </w:r>
            <w:r w:rsidR="000E05E4" w:rsidRPr="004C320A">
              <w:rPr>
                <w:rFonts w:ascii="Arial" w:hAnsi="Arial" w:cs="Arial"/>
                <w:bCs/>
                <w:sz w:val="20"/>
                <w:szCs w:val="20"/>
              </w:rPr>
              <w:t xml:space="preserve"> area</w:t>
            </w:r>
          </w:p>
          <w:p w:rsidR="008A7B72" w:rsidRPr="004C320A" w:rsidRDefault="008A7B72" w:rsidP="000D5743">
            <w:pPr>
              <w:spacing w:after="0" w:line="240" w:lineRule="auto"/>
              <w:rPr>
                <w:rFonts w:ascii="Arial" w:hAnsi="Arial" w:cs="Arial"/>
                <w:bCs/>
                <w:iCs/>
                <w:sz w:val="20"/>
                <w:szCs w:val="20"/>
              </w:rPr>
            </w:pPr>
          </w:p>
        </w:tc>
      </w:tr>
      <w:tr w:rsidR="007F47B7" w:rsidRPr="004C320A" w:rsidTr="007B797A">
        <w:trPr>
          <w:trHeight w:val="142"/>
        </w:trPr>
        <w:tc>
          <w:tcPr>
            <w:tcW w:w="827" w:type="pct"/>
            <w:shd w:val="clear" w:color="auto" w:fill="auto"/>
          </w:tcPr>
          <w:p w:rsidR="007B797A" w:rsidRPr="004C320A" w:rsidRDefault="007B797A" w:rsidP="000D5743">
            <w:pPr>
              <w:spacing w:after="0" w:line="240" w:lineRule="auto"/>
              <w:rPr>
                <w:rFonts w:ascii="Arial" w:eastAsia="Times New Roman" w:hAnsi="Arial" w:cs="Arial"/>
                <w:b/>
                <w:sz w:val="20"/>
                <w:szCs w:val="20"/>
              </w:rPr>
            </w:pPr>
          </w:p>
          <w:p w:rsidR="008A7B72" w:rsidRPr="004C320A" w:rsidRDefault="008A7B72" w:rsidP="000D5743">
            <w:pPr>
              <w:spacing w:after="0" w:line="240" w:lineRule="auto"/>
              <w:rPr>
                <w:rFonts w:ascii="Arial" w:eastAsia="Times New Roman" w:hAnsi="Arial" w:cs="Arial"/>
                <w:b/>
                <w:sz w:val="20"/>
                <w:szCs w:val="20"/>
              </w:rPr>
            </w:pPr>
            <w:r w:rsidRPr="004C320A">
              <w:rPr>
                <w:rFonts w:ascii="Arial" w:eastAsia="Times New Roman" w:hAnsi="Arial" w:cs="Arial"/>
                <w:b/>
                <w:sz w:val="20"/>
                <w:szCs w:val="20"/>
              </w:rPr>
              <w:t>Service Needs Analysis</w:t>
            </w:r>
            <w:r w:rsidRPr="004C320A">
              <w:rPr>
                <w:rFonts w:ascii="Arial" w:eastAsia="Times New Roman" w:hAnsi="Arial" w:cs="Arial"/>
                <w:sz w:val="20"/>
                <w:szCs w:val="20"/>
              </w:rPr>
              <w:t xml:space="preserve"> </w:t>
            </w:r>
          </w:p>
        </w:tc>
        <w:tc>
          <w:tcPr>
            <w:tcW w:w="4173" w:type="pct"/>
            <w:gridSpan w:val="2"/>
          </w:tcPr>
          <w:p w:rsidR="007B797A" w:rsidRPr="004C320A" w:rsidRDefault="007B797A" w:rsidP="000D5743">
            <w:pPr>
              <w:spacing w:after="0" w:line="240" w:lineRule="auto"/>
              <w:rPr>
                <w:rFonts w:ascii="Arial" w:hAnsi="Arial" w:cs="Arial"/>
                <w:bCs/>
                <w:sz w:val="20"/>
                <w:szCs w:val="20"/>
              </w:rPr>
            </w:pPr>
          </w:p>
          <w:p w:rsidR="008A7B72" w:rsidRPr="004C320A" w:rsidRDefault="008A7B72" w:rsidP="000D5743">
            <w:pPr>
              <w:spacing w:after="0" w:line="240" w:lineRule="auto"/>
              <w:rPr>
                <w:rFonts w:ascii="Arial" w:hAnsi="Arial" w:cs="Arial"/>
                <w:bCs/>
                <w:sz w:val="20"/>
                <w:szCs w:val="20"/>
              </w:rPr>
            </w:pPr>
            <w:r w:rsidRPr="004C320A">
              <w:rPr>
                <w:rFonts w:ascii="Arial" w:hAnsi="Arial" w:cs="Arial"/>
                <w:bCs/>
                <w:sz w:val="20"/>
                <w:szCs w:val="20"/>
              </w:rPr>
              <w:t>The identification of the need for advanced practice roles is the first vital step in the process of establishing the post or service.</w:t>
            </w:r>
          </w:p>
          <w:p w:rsidR="008A7B72" w:rsidRPr="004C320A" w:rsidRDefault="008A7B72" w:rsidP="000D5743">
            <w:pPr>
              <w:spacing w:after="0" w:line="240" w:lineRule="auto"/>
              <w:rPr>
                <w:rFonts w:ascii="Arial" w:hAnsi="Arial" w:cs="Arial"/>
                <w:bCs/>
                <w:sz w:val="20"/>
                <w:szCs w:val="20"/>
              </w:rPr>
            </w:pPr>
          </w:p>
          <w:p w:rsidR="008A7B72" w:rsidRPr="004C320A" w:rsidRDefault="008A7B72" w:rsidP="000D5743">
            <w:pPr>
              <w:spacing w:after="0"/>
              <w:rPr>
                <w:rFonts w:ascii="Arial" w:hAnsi="Arial" w:cs="Arial"/>
                <w:b/>
                <w:bCs/>
                <w:sz w:val="20"/>
                <w:szCs w:val="20"/>
              </w:rPr>
            </w:pPr>
            <w:r w:rsidRPr="004C320A">
              <w:rPr>
                <w:rFonts w:ascii="Arial" w:hAnsi="Arial" w:cs="Arial"/>
                <w:b/>
                <w:bCs/>
                <w:sz w:val="20"/>
                <w:szCs w:val="20"/>
              </w:rPr>
              <w:t>International/national/local evidence forms part of the needs analysis and involves reviewing relevant information for example:</w:t>
            </w:r>
          </w:p>
          <w:p w:rsidR="007B797A" w:rsidRPr="004C320A" w:rsidRDefault="008A7B72" w:rsidP="007B797A">
            <w:pPr>
              <w:numPr>
                <w:ilvl w:val="0"/>
                <w:numId w:val="2"/>
              </w:numPr>
              <w:spacing w:after="0" w:line="240" w:lineRule="auto"/>
              <w:rPr>
                <w:rFonts w:ascii="Arial" w:hAnsi="Arial" w:cs="Arial"/>
                <w:bCs/>
                <w:sz w:val="20"/>
                <w:szCs w:val="20"/>
              </w:rPr>
            </w:pPr>
            <w:r w:rsidRPr="004C320A">
              <w:rPr>
                <w:rFonts w:ascii="Arial" w:hAnsi="Arial" w:cs="Arial"/>
                <w:bCs/>
                <w:sz w:val="20"/>
                <w:szCs w:val="20"/>
              </w:rPr>
              <w:t>Epidemiology or disease patterns</w:t>
            </w:r>
          </w:p>
          <w:p w:rsidR="008A7B72" w:rsidRPr="004C320A" w:rsidRDefault="008A7B72" w:rsidP="000D5743">
            <w:pPr>
              <w:numPr>
                <w:ilvl w:val="0"/>
                <w:numId w:val="2"/>
              </w:numPr>
              <w:spacing w:after="0" w:line="240" w:lineRule="auto"/>
              <w:rPr>
                <w:rFonts w:ascii="Arial" w:hAnsi="Arial" w:cs="Arial"/>
                <w:bCs/>
                <w:sz w:val="20"/>
                <w:szCs w:val="20"/>
              </w:rPr>
            </w:pPr>
            <w:r w:rsidRPr="004C320A">
              <w:rPr>
                <w:rFonts w:ascii="Arial" w:hAnsi="Arial" w:cs="Arial"/>
                <w:bCs/>
                <w:sz w:val="20"/>
                <w:szCs w:val="20"/>
              </w:rPr>
              <w:t>Population health/demographics</w:t>
            </w:r>
          </w:p>
          <w:p w:rsidR="008A7B72" w:rsidRPr="004C320A" w:rsidRDefault="008A7B72" w:rsidP="000D5743">
            <w:pPr>
              <w:numPr>
                <w:ilvl w:val="0"/>
                <w:numId w:val="2"/>
              </w:numPr>
              <w:spacing w:after="0" w:line="240" w:lineRule="auto"/>
              <w:rPr>
                <w:rFonts w:ascii="Arial" w:hAnsi="Arial" w:cs="Arial"/>
                <w:bCs/>
                <w:sz w:val="20"/>
                <w:szCs w:val="20"/>
              </w:rPr>
            </w:pPr>
            <w:r w:rsidRPr="004C320A">
              <w:rPr>
                <w:rFonts w:ascii="Arial" w:hAnsi="Arial" w:cs="Arial"/>
                <w:bCs/>
                <w:sz w:val="20"/>
                <w:szCs w:val="20"/>
              </w:rPr>
              <w:t xml:space="preserve">Scale of the </w:t>
            </w:r>
            <w:r w:rsidR="000E05E4" w:rsidRPr="004C320A">
              <w:rPr>
                <w:rFonts w:ascii="Arial" w:hAnsi="Arial" w:cs="Arial"/>
                <w:bCs/>
                <w:sz w:val="20"/>
                <w:szCs w:val="20"/>
              </w:rPr>
              <w:t>challenges</w:t>
            </w:r>
            <w:r w:rsidRPr="004C320A">
              <w:rPr>
                <w:rFonts w:ascii="Arial" w:hAnsi="Arial" w:cs="Arial"/>
                <w:bCs/>
                <w:sz w:val="20"/>
                <w:szCs w:val="20"/>
              </w:rPr>
              <w:t xml:space="preserve"> within the organisation </w:t>
            </w:r>
          </w:p>
          <w:p w:rsidR="008A7B72" w:rsidRPr="004C320A" w:rsidRDefault="008A7B72" w:rsidP="000D5743">
            <w:pPr>
              <w:numPr>
                <w:ilvl w:val="0"/>
                <w:numId w:val="2"/>
              </w:numPr>
              <w:spacing w:after="0" w:line="240" w:lineRule="auto"/>
              <w:rPr>
                <w:rFonts w:ascii="Arial" w:hAnsi="Arial" w:cs="Arial"/>
                <w:bCs/>
                <w:sz w:val="20"/>
                <w:szCs w:val="20"/>
              </w:rPr>
            </w:pPr>
            <w:r w:rsidRPr="004C320A">
              <w:rPr>
                <w:rFonts w:ascii="Arial" w:hAnsi="Arial" w:cs="Arial"/>
                <w:bCs/>
                <w:sz w:val="20"/>
                <w:szCs w:val="20"/>
              </w:rPr>
              <w:t>Hospital/service data/organisational drivers i.e. local service plan, local statistics on disease trajectory/results of audits/waiting list targets/K</w:t>
            </w:r>
            <w:r w:rsidR="000E05E4" w:rsidRPr="004C320A">
              <w:rPr>
                <w:rFonts w:ascii="Arial" w:hAnsi="Arial" w:cs="Arial"/>
                <w:bCs/>
                <w:sz w:val="20"/>
                <w:szCs w:val="20"/>
              </w:rPr>
              <w:t xml:space="preserve">ey </w:t>
            </w:r>
            <w:r w:rsidRPr="004C320A">
              <w:rPr>
                <w:rFonts w:ascii="Arial" w:hAnsi="Arial" w:cs="Arial"/>
                <w:bCs/>
                <w:sz w:val="20"/>
                <w:szCs w:val="20"/>
              </w:rPr>
              <w:t>P</w:t>
            </w:r>
            <w:r w:rsidR="000E05E4" w:rsidRPr="004C320A">
              <w:rPr>
                <w:rFonts w:ascii="Arial" w:hAnsi="Arial" w:cs="Arial"/>
                <w:bCs/>
                <w:sz w:val="20"/>
                <w:szCs w:val="20"/>
              </w:rPr>
              <w:t xml:space="preserve">erformance </w:t>
            </w:r>
            <w:r w:rsidRPr="004C320A">
              <w:rPr>
                <w:rFonts w:ascii="Arial" w:hAnsi="Arial" w:cs="Arial"/>
                <w:bCs/>
                <w:sz w:val="20"/>
                <w:szCs w:val="20"/>
              </w:rPr>
              <w:t>I</w:t>
            </w:r>
            <w:r w:rsidR="000E05E4" w:rsidRPr="004C320A">
              <w:rPr>
                <w:rFonts w:ascii="Arial" w:hAnsi="Arial" w:cs="Arial"/>
                <w:bCs/>
                <w:sz w:val="20"/>
                <w:szCs w:val="20"/>
              </w:rPr>
              <w:t>ndicators</w:t>
            </w:r>
            <w:r w:rsidRPr="004C320A">
              <w:rPr>
                <w:rFonts w:ascii="Arial" w:hAnsi="Arial" w:cs="Arial"/>
                <w:bCs/>
                <w:sz w:val="20"/>
                <w:szCs w:val="20"/>
              </w:rPr>
              <w:t>/ED attendance &amp; presentation categories/ PET in ED and AMAU/ Length of stay/delayed discharges etc</w:t>
            </w:r>
          </w:p>
          <w:p w:rsidR="004C320A" w:rsidRPr="00C30112" w:rsidRDefault="008A7B72" w:rsidP="004C320A">
            <w:pPr>
              <w:numPr>
                <w:ilvl w:val="0"/>
                <w:numId w:val="2"/>
              </w:numPr>
              <w:spacing w:after="0" w:line="240" w:lineRule="auto"/>
              <w:rPr>
                <w:rFonts w:ascii="Arial" w:hAnsi="Arial" w:cs="Arial"/>
                <w:bCs/>
                <w:sz w:val="20"/>
                <w:szCs w:val="20"/>
              </w:rPr>
            </w:pPr>
            <w:r w:rsidRPr="00C30112">
              <w:rPr>
                <w:rFonts w:ascii="Arial" w:hAnsi="Arial" w:cs="Arial"/>
                <w:bCs/>
                <w:sz w:val="20"/>
                <w:szCs w:val="20"/>
              </w:rPr>
              <w:t xml:space="preserve">Relevant regional and national health policy documents e.g. National Clinical &amp; Integrated Care Programmes, National Service Plan, Healthy Ireland Strategy, </w:t>
            </w:r>
            <w:proofErr w:type="spellStart"/>
            <w:r w:rsidRPr="00C30112">
              <w:rPr>
                <w:rFonts w:ascii="Arial" w:hAnsi="Arial" w:cs="Arial"/>
                <w:bCs/>
                <w:sz w:val="20"/>
                <w:szCs w:val="20"/>
              </w:rPr>
              <w:t>Slainte</w:t>
            </w:r>
            <w:proofErr w:type="spellEnd"/>
            <w:r w:rsidRPr="00C30112">
              <w:rPr>
                <w:rFonts w:ascii="Arial" w:hAnsi="Arial" w:cs="Arial"/>
                <w:bCs/>
                <w:sz w:val="20"/>
                <w:szCs w:val="20"/>
              </w:rPr>
              <w:t xml:space="preserve"> Care, CNO </w:t>
            </w:r>
            <w:proofErr w:type="spellStart"/>
            <w:r w:rsidRPr="00C30112">
              <w:rPr>
                <w:rFonts w:ascii="Arial" w:hAnsi="Arial" w:cs="Arial"/>
                <w:bCs/>
                <w:sz w:val="20"/>
                <w:szCs w:val="20"/>
              </w:rPr>
              <w:t>DoH</w:t>
            </w:r>
            <w:proofErr w:type="spellEnd"/>
            <w:r w:rsidRPr="00C30112">
              <w:rPr>
                <w:rFonts w:ascii="Arial" w:hAnsi="Arial" w:cs="Arial"/>
                <w:bCs/>
                <w:sz w:val="20"/>
                <w:szCs w:val="20"/>
              </w:rPr>
              <w:t xml:space="preserve"> Policy documents, Local Organisational requirements</w:t>
            </w:r>
          </w:p>
          <w:p w:rsidR="008A7B72" w:rsidRPr="004C320A" w:rsidRDefault="008A7B72" w:rsidP="000D5743">
            <w:pPr>
              <w:numPr>
                <w:ilvl w:val="0"/>
                <w:numId w:val="2"/>
              </w:numPr>
              <w:spacing w:after="0" w:line="240" w:lineRule="auto"/>
              <w:rPr>
                <w:rFonts w:ascii="Arial" w:hAnsi="Arial" w:cs="Arial"/>
                <w:bCs/>
                <w:sz w:val="20"/>
                <w:szCs w:val="20"/>
              </w:rPr>
            </w:pPr>
            <w:r w:rsidRPr="004C320A">
              <w:rPr>
                <w:rFonts w:ascii="Arial" w:hAnsi="Arial" w:cs="Arial"/>
                <w:bCs/>
                <w:sz w:val="20"/>
                <w:szCs w:val="20"/>
              </w:rPr>
              <w:t>Geographic context of service provision e.g. population served, catchment area, outreach service options, care closer to home etc.</w:t>
            </w:r>
          </w:p>
          <w:p w:rsidR="008A7B72" w:rsidRPr="004C320A" w:rsidRDefault="008A7B72" w:rsidP="000D5743">
            <w:pPr>
              <w:numPr>
                <w:ilvl w:val="0"/>
                <w:numId w:val="2"/>
              </w:numPr>
              <w:spacing w:after="0" w:line="240" w:lineRule="auto"/>
              <w:rPr>
                <w:rFonts w:ascii="Arial" w:hAnsi="Arial" w:cs="Arial"/>
                <w:bCs/>
                <w:sz w:val="20"/>
                <w:szCs w:val="20"/>
              </w:rPr>
            </w:pPr>
            <w:r w:rsidRPr="004C320A">
              <w:rPr>
                <w:rFonts w:ascii="Arial" w:hAnsi="Arial" w:cs="Arial"/>
                <w:bCs/>
                <w:sz w:val="20"/>
                <w:szCs w:val="20"/>
              </w:rPr>
              <w:t>Current roles and potential areas for development of services to patients/clients i.e. nursing/midwifery role differentials</w:t>
            </w:r>
          </w:p>
          <w:p w:rsidR="008A7B72" w:rsidRPr="004C320A" w:rsidRDefault="008A7B72" w:rsidP="000D5743">
            <w:pPr>
              <w:spacing w:after="0" w:line="240" w:lineRule="auto"/>
              <w:ind w:left="720"/>
              <w:rPr>
                <w:rFonts w:ascii="Arial" w:hAnsi="Arial" w:cs="Arial"/>
                <w:bCs/>
                <w:sz w:val="20"/>
                <w:szCs w:val="20"/>
              </w:rPr>
            </w:pPr>
          </w:p>
          <w:p w:rsidR="00C30112" w:rsidRDefault="00C30112" w:rsidP="004C320A">
            <w:pPr>
              <w:spacing w:after="0"/>
              <w:rPr>
                <w:rFonts w:ascii="Arial" w:hAnsi="Arial" w:cs="Arial"/>
                <w:b/>
                <w:bCs/>
                <w:sz w:val="20"/>
                <w:szCs w:val="20"/>
              </w:rPr>
            </w:pPr>
          </w:p>
          <w:p w:rsidR="008A7B72" w:rsidRPr="004C320A" w:rsidRDefault="008A7B72" w:rsidP="004C320A">
            <w:pPr>
              <w:spacing w:after="0"/>
              <w:rPr>
                <w:rFonts w:ascii="Arial" w:hAnsi="Arial" w:cs="Arial"/>
                <w:b/>
                <w:bCs/>
                <w:sz w:val="20"/>
                <w:szCs w:val="20"/>
              </w:rPr>
            </w:pPr>
            <w:r w:rsidRPr="004C320A">
              <w:rPr>
                <w:rFonts w:ascii="Arial" w:hAnsi="Arial" w:cs="Arial"/>
                <w:b/>
                <w:bCs/>
                <w:sz w:val="20"/>
                <w:szCs w:val="20"/>
              </w:rPr>
              <w:t xml:space="preserve">Data supporting the identification of the need for RANP/RAMP service to include: </w:t>
            </w:r>
          </w:p>
          <w:p w:rsidR="008A7B72" w:rsidRPr="004C320A" w:rsidRDefault="008A7B72" w:rsidP="000D5743">
            <w:pPr>
              <w:numPr>
                <w:ilvl w:val="0"/>
                <w:numId w:val="2"/>
              </w:numPr>
              <w:spacing w:after="0" w:line="240" w:lineRule="auto"/>
              <w:rPr>
                <w:rFonts w:ascii="Arial" w:hAnsi="Arial" w:cs="Arial"/>
                <w:bCs/>
                <w:sz w:val="20"/>
                <w:szCs w:val="20"/>
              </w:rPr>
            </w:pPr>
            <w:r w:rsidRPr="004C320A">
              <w:rPr>
                <w:rFonts w:ascii="Arial" w:hAnsi="Arial" w:cs="Arial"/>
                <w:bCs/>
                <w:sz w:val="20"/>
                <w:szCs w:val="20"/>
              </w:rPr>
              <w:t xml:space="preserve">Identification of gaps within services that an RANP/RAMP service can address </w:t>
            </w:r>
          </w:p>
          <w:p w:rsidR="008A7B72" w:rsidRPr="004C320A" w:rsidRDefault="008A7B72" w:rsidP="000D5743">
            <w:pPr>
              <w:numPr>
                <w:ilvl w:val="0"/>
                <w:numId w:val="2"/>
              </w:numPr>
              <w:spacing w:after="0" w:line="240" w:lineRule="auto"/>
              <w:rPr>
                <w:rFonts w:ascii="Arial" w:hAnsi="Arial" w:cs="Arial"/>
                <w:bCs/>
                <w:sz w:val="20"/>
                <w:szCs w:val="20"/>
              </w:rPr>
            </w:pPr>
            <w:r w:rsidRPr="004C320A">
              <w:rPr>
                <w:rFonts w:ascii="Arial" w:hAnsi="Arial" w:cs="Arial"/>
                <w:bCs/>
                <w:sz w:val="20"/>
                <w:szCs w:val="20"/>
              </w:rPr>
              <w:t>How the RANP</w:t>
            </w:r>
            <w:r w:rsidR="000E05E4" w:rsidRPr="004C320A">
              <w:rPr>
                <w:rFonts w:ascii="Arial" w:hAnsi="Arial" w:cs="Arial"/>
                <w:bCs/>
                <w:sz w:val="20"/>
                <w:szCs w:val="20"/>
              </w:rPr>
              <w:t>/RAMP</w:t>
            </w:r>
            <w:r w:rsidRPr="004C320A">
              <w:rPr>
                <w:rFonts w:ascii="Arial" w:hAnsi="Arial" w:cs="Arial"/>
                <w:bCs/>
                <w:sz w:val="20"/>
                <w:szCs w:val="20"/>
              </w:rPr>
              <w:t xml:space="preserve"> service will contribute to the overall delivery of patient care</w:t>
            </w:r>
          </w:p>
          <w:p w:rsidR="008A7B72" w:rsidRPr="004C320A" w:rsidRDefault="008A7B72" w:rsidP="000D5743">
            <w:pPr>
              <w:numPr>
                <w:ilvl w:val="0"/>
                <w:numId w:val="2"/>
              </w:numPr>
              <w:spacing w:after="0" w:line="240" w:lineRule="auto"/>
              <w:contextualSpacing/>
              <w:rPr>
                <w:rFonts w:ascii="Arial" w:eastAsia="Times New Roman" w:hAnsi="Arial" w:cs="Arial"/>
                <w:sz w:val="20"/>
                <w:szCs w:val="20"/>
              </w:rPr>
            </w:pPr>
            <w:r w:rsidRPr="004C320A">
              <w:rPr>
                <w:rFonts w:ascii="Arial" w:eastAsia="Times New Roman" w:hAnsi="Arial" w:cs="Arial"/>
                <w:sz w:val="20"/>
                <w:szCs w:val="20"/>
              </w:rPr>
              <w:t>How will the proposed RANP/RAMP service meet objectives of access to services, hospital avoidance, early discharge, addressing waiting lists, improving patient flow, and integration of care/services - Demonstrate by using data and highlight the skillset</w:t>
            </w:r>
            <w:r w:rsidR="000E05E4" w:rsidRPr="004C320A">
              <w:rPr>
                <w:rFonts w:ascii="Arial" w:eastAsia="Times New Roman" w:hAnsi="Arial" w:cs="Arial"/>
                <w:sz w:val="20"/>
                <w:szCs w:val="20"/>
              </w:rPr>
              <w:t xml:space="preserve"> </w:t>
            </w:r>
            <w:r w:rsidRPr="004C320A">
              <w:rPr>
                <w:rFonts w:ascii="Arial" w:eastAsia="Times New Roman" w:hAnsi="Arial" w:cs="Arial"/>
                <w:sz w:val="20"/>
                <w:szCs w:val="20"/>
              </w:rPr>
              <w:t>/competencies that the RANP/RAMP will bring to the service</w:t>
            </w:r>
            <w:r w:rsidR="000E05E4" w:rsidRPr="004C320A">
              <w:rPr>
                <w:rFonts w:ascii="Arial" w:eastAsia="Times New Roman" w:hAnsi="Arial" w:cs="Arial"/>
                <w:sz w:val="20"/>
                <w:szCs w:val="20"/>
              </w:rPr>
              <w:t>.</w:t>
            </w:r>
          </w:p>
          <w:p w:rsidR="00490D76" w:rsidRPr="004C320A" w:rsidRDefault="00490D76" w:rsidP="000D5743">
            <w:pPr>
              <w:spacing w:after="0"/>
              <w:rPr>
                <w:rFonts w:ascii="Arial" w:hAnsi="Arial" w:cs="Arial"/>
                <w:b/>
                <w:bCs/>
                <w:sz w:val="20"/>
                <w:szCs w:val="20"/>
              </w:rPr>
            </w:pPr>
          </w:p>
          <w:p w:rsidR="008A7B72" w:rsidRPr="004C320A" w:rsidRDefault="008A7B72" w:rsidP="000D5743">
            <w:pPr>
              <w:spacing w:after="0"/>
              <w:rPr>
                <w:rFonts w:ascii="Arial" w:hAnsi="Arial" w:cs="Arial"/>
                <w:b/>
                <w:bCs/>
                <w:sz w:val="20"/>
                <w:szCs w:val="20"/>
              </w:rPr>
            </w:pPr>
            <w:r w:rsidRPr="004C320A">
              <w:rPr>
                <w:rFonts w:ascii="Arial" w:hAnsi="Arial" w:cs="Arial"/>
                <w:b/>
                <w:bCs/>
                <w:sz w:val="20"/>
                <w:szCs w:val="20"/>
              </w:rPr>
              <w:t>Estimated savings:</w:t>
            </w:r>
          </w:p>
          <w:p w:rsidR="008A7B72" w:rsidRPr="004C320A" w:rsidRDefault="008A7B72" w:rsidP="000D5743">
            <w:pPr>
              <w:numPr>
                <w:ilvl w:val="0"/>
                <w:numId w:val="2"/>
              </w:numPr>
              <w:spacing w:after="0" w:line="240" w:lineRule="auto"/>
              <w:rPr>
                <w:rFonts w:ascii="Arial" w:hAnsi="Arial" w:cs="Arial"/>
                <w:bCs/>
                <w:sz w:val="20"/>
                <w:szCs w:val="20"/>
              </w:rPr>
            </w:pPr>
            <w:r w:rsidRPr="004C320A">
              <w:rPr>
                <w:rFonts w:ascii="Arial" w:hAnsi="Arial" w:cs="Arial"/>
                <w:bCs/>
                <w:sz w:val="20"/>
                <w:szCs w:val="20"/>
              </w:rPr>
              <w:t>Look at healthcare spending currently which can be different to what is budgeted for</w:t>
            </w:r>
            <w:r w:rsidR="000E05E4" w:rsidRPr="004C320A">
              <w:rPr>
                <w:rFonts w:ascii="Arial" w:hAnsi="Arial" w:cs="Arial"/>
                <w:bCs/>
                <w:sz w:val="20"/>
                <w:szCs w:val="20"/>
              </w:rPr>
              <w:t>- for example</w:t>
            </w:r>
            <w:r w:rsidRPr="004C320A">
              <w:rPr>
                <w:rFonts w:ascii="Arial" w:hAnsi="Arial" w:cs="Arial"/>
                <w:bCs/>
                <w:sz w:val="20"/>
                <w:szCs w:val="20"/>
              </w:rPr>
              <w:t xml:space="preserve"> unexpected rises in cases, new technologies etc.</w:t>
            </w:r>
          </w:p>
          <w:p w:rsidR="008A7B72" w:rsidRPr="004C320A" w:rsidRDefault="008A7B72" w:rsidP="000D5743">
            <w:pPr>
              <w:numPr>
                <w:ilvl w:val="0"/>
                <w:numId w:val="2"/>
              </w:numPr>
              <w:spacing w:after="0" w:line="240" w:lineRule="auto"/>
              <w:rPr>
                <w:rFonts w:ascii="Arial" w:hAnsi="Arial" w:cs="Arial"/>
                <w:bCs/>
                <w:sz w:val="20"/>
                <w:szCs w:val="20"/>
              </w:rPr>
            </w:pPr>
            <w:r w:rsidRPr="004C320A">
              <w:rPr>
                <w:rFonts w:ascii="Arial" w:hAnsi="Arial" w:cs="Arial"/>
                <w:bCs/>
                <w:sz w:val="20"/>
                <w:szCs w:val="20"/>
              </w:rPr>
              <w:t>Identify what could be saved by the introduction of this new role.</w:t>
            </w:r>
          </w:p>
          <w:p w:rsidR="008A7B72" w:rsidRPr="004C320A" w:rsidRDefault="008A7B72" w:rsidP="000D5743">
            <w:pPr>
              <w:numPr>
                <w:ilvl w:val="0"/>
                <w:numId w:val="2"/>
              </w:numPr>
              <w:spacing w:after="0" w:line="240" w:lineRule="auto"/>
              <w:contextualSpacing/>
              <w:rPr>
                <w:rFonts w:ascii="Arial" w:eastAsia="Times New Roman" w:hAnsi="Arial" w:cs="Arial"/>
                <w:sz w:val="20"/>
                <w:szCs w:val="20"/>
              </w:rPr>
            </w:pPr>
            <w:r w:rsidRPr="004C320A">
              <w:rPr>
                <w:rFonts w:ascii="Arial" w:eastAsia="Times New Roman" w:hAnsi="Arial" w:cs="Arial"/>
                <w:sz w:val="20"/>
                <w:szCs w:val="20"/>
              </w:rPr>
              <w:t xml:space="preserve">Outline </w:t>
            </w:r>
            <w:r w:rsidR="000E05E4" w:rsidRPr="004C320A">
              <w:rPr>
                <w:rFonts w:ascii="Arial" w:eastAsia="Times New Roman" w:hAnsi="Arial" w:cs="Arial"/>
                <w:sz w:val="20"/>
                <w:szCs w:val="20"/>
              </w:rPr>
              <w:t xml:space="preserve">a </w:t>
            </w:r>
            <w:r w:rsidRPr="004C320A">
              <w:rPr>
                <w:rFonts w:ascii="Arial" w:eastAsia="Times New Roman" w:hAnsi="Arial" w:cs="Arial"/>
                <w:sz w:val="20"/>
                <w:szCs w:val="20"/>
              </w:rPr>
              <w:t>plan for the proposed future sustaina</w:t>
            </w:r>
            <w:r w:rsidR="000E05E4" w:rsidRPr="004C320A">
              <w:rPr>
                <w:rFonts w:ascii="Arial" w:eastAsia="Times New Roman" w:hAnsi="Arial" w:cs="Arial"/>
                <w:sz w:val="20"/>
                <w:szCs w:val="20"/>
              </w:rPr>
              <w:t>bility of the RANP/RAMP service</w:t>
            </w:r>
          </w:p>
          <w:p w:rsidR="008A7B72" w:rsidRPr="004C320A" w:rsidRDefault="008A7B72" w:rsidP="000D5743">
            <w:pPr>
              <w:spacing w:after="0" w:line="240" w:lineRule="auto"/>
              <w:ind w:left="720"/>
              <w:contextualSpacing/>
              <w:rPr>
                <w:rFonts w:ascii="Arial" w:eastAsia="Times New Roman" w:hAnsi="Arial" w:cs="Arial"/>
                <w:sz w:val="20"/>
                <w:szCs w:val="20"/>
              </w:rPr>
            </w:pPr>
          </w:p>
        </w:tc>
      </w:tr>
      <w:tr w:rsidR="00490D76" w:rsidRPr="004C320A" w:rsidTr="007B797A">
        <w:trPr>
          <w:trHeight w:val="142"/>
        </w:trPr>
        <w:tc>
          <w:tcPr>
            <w:tcW w:w="827" w:type="pct"/>
            <w:shd w:val="clear" w:color="auto" w:fill="auto"/>
          </w:tcPr>
          <w:p w:rsidR="007B797A" w:rsidRPr="004C320A" w:rsidRDefault="007B797A" w:rsidP="000D5743">
            <w:pPr>
              <w:spacing w:after="0" w:line="240" w:lineRule="auto"/>
              <w:rPr>
                <w:rFonts w:ascii="Arial" w:eastAsia="Times New Roman" w:hAnsi="Arial" w:cs="Arial"/>
                <w:b/>
                <w:sz w:val="20"/>
                <w:szCs w:val="20"/>
              </w:rPr>
            </w:pPr>
          </w:p>
          <w:p w:rsidR="00490D76" w:rsidRPr="004C320A" w:rsidRDefault="000E05E4" w:rsidP="000D5743">
            <w:pPr>
              <w:spacing w:after="0" w:line="240" w:lineRule="auto"/>
              <w:rPr>
                <w:rFonts w:ascii="Arial" w:eastAsia="Times New Roman" w:hAnsi="Arial" w:cs="Arial"/>
                <w:b/>
                <w:sz w:val="20"/>
                <w:szCs w:val="20"/>
              </w:rPr>
            </w:pPr>
            <w:r w:rsidRPr="004C320A">
              <w:rPr>
                <w:rFonts w:ascii="Arial" w:eastAsia="Times New Roman" w:hAnsi="Arial" w:cs="Arial"/>
                <w:b/>
                <w:sz w:val="20"/>
                <w:szCs w:val="20"/>
              </w:rPr>
              <w:t>Organisational</w:t>
            </w:r>
            <w:r w:rsidR="00B679B9" w:rsidRPr="004C320A">
              <w:rPr>
                <w:rFonts w:ascii="Arial" w:eastAsia="Times New Roman" w:hAnsi="Arial" w:cs="Arial"/>
                <w:b/>
                <w:sz w:val="20"/>
                <w:szCs w:val="20"/>
              </w:rPr>
              <w:t xml:space="preserve"> Impact</w:t>
            </w:r>
          </w:p>
        </w:tc>
        <w:tc>
          <w:tcPr>
            <w:tcW w:w="4173" w:type="pct"/>
            <w:gridSpan w:val="2"/>
          </w:tcPr>
          <w:p w:rsidR="007B797A" w:rsidRPr="004C320A" w:rsidRDefault="007B797A" w:rsidP="000D5743">
            <w:pPr>
              <w:spacing w:after="0"/>
              <w:rPr>
                <w:rFonts w:ascii="Arial" w:hAnsi="Arial" w:cs="Arial"/>
                <w:bCs/>
                <w:sz w:val="20"/>
                <w:szCs w:val="20"/>
              </w:rPr>
            </w:pPr>
          </w:p>
          <w:p w:rsidR="00490D76" w:rsidRPr="004C320A" w:rsidRDefault="00490D76" w:rsidP="000D5743">
            <w:pPr>
              <w:spacing w:after="0"/>
              <w:rPr>
                <w:rFonts w:ascii="Arial" w:hAnsi="Arial" w:cs="Arial"/>
                <w:bCs/>
                <w:sz w:val="20"/>
                <w:szCs w:val="20"/>
              </w:rPr>
            </w:pPr>
            <w:r w:rsidRPr="004C320A">
              <w:rPr>
                <w:rFonts w:ascii="Arial" w:hAnsi="Arial" w:cs="Arial"/>
                <w:bCs/>
                <w:sz w:val="20"/>
                <w:szCs w:val="20"/>
              </w:rPr>
              <w:t>National and International research has identified the benefits of advanced nurse/midwife practitioner roles which lead to improved health outcomes. These include:</w:t>
            </w:r>
          </w:p>
          <w:p w:rsidR="00490D76" w:rsidRPr="004C320A" w:rsidRDefault="00490D76" w:rsidP="000D5743">
            <w:pPr>
              <w:numPr>
                <w:ilvl w:val="0"/>
                <w:numId w:val="8"/>
              </w:numPr>
              <w:spacing w:after="0" w:line="240" w:lineRule="auto"/>
              <w:ind w:left="459" w:hanging="357"/>
              <w:rPr>
                <w:rFonts w:ascii="Arial" w:hAnsi="Arial" w:cs="Arial"/>
                <w:bCs/>
                <w:sz w:val="20"/>
                <w:szCs w:val="20"/>
              </w:rPr>
            </w:pPr>
            <w:r w:rsidRPr="004C320A">
              <w:rPr>
                <w:rFonts w:ascii="Arial" w:hAnsi="Arial" w:cs="Arial"/>
                <w:bCs/>
                <w:sz w:val="20"/>
                <w:szCs w:val="20"/>
              </w:rPr>
              <w:t xml:space="preserve">Shorter waiting times </w:t>
            </w:r>
          </w:p>
          <w:p w:rsidR="00490D76" w:rsidRPr="004C320A" w:rsidRDefault="00490D76" w:rsidP="000D5743">
            <w:pPr>
              <w:numPr>
                <w:ilvl w:val="0"/>
                <w:numId w:val="8"/>
              </w:numPr>
              <w:spacing w:after="0" w:line="240" w:lineRule="auto"/>
              <w:ind w:left="459" w:hanging="357"/>
              <w:rPr>
                <w:rFonts w:ascii="Arial" w:hAnsi="Arial" w:cs="Arial"/>
                <w:bCs/>
                <w:sz w:val="20"/>
                <w:szCs w:val="20"/>
              </w:rPr>
            </w:pPr>
            <w:r w:rsidRPr="004C320A">
              <w:rPr>
                <w:rFonts w:ascii="Arial" w:hAnsi="Arial" w:cs="Arial"/>
                <w:bCs/>
                <w:sz w:val="20"/>
                <w:szCs w:val="20"/>
              </w:rPr>
              <w:t xml:space="preserve">Increased patient satisfaction </w:t>
            </w:r>
          </w:p>
          <w:p w:rsidR="00490D76" w:rsidRPr="004C320A" w:rsidRDefault="00490D76" w:rsidP="000D5743">
            <w:pPr>
              <w:numPr>
                <w:ilvl w:val="0"/>
                <w:numId w:val="8"/>
              </w:numPr>
              <w:spacing w:after="0" w:line="240" w:lineRule="auto"/>
              <w:ind w:left="459" w:hanging="357"/>
              <w:rPr>
                <w:rFonts w:ascii="Arial" w:hAnsi="Arial" w:cs="Arial"/>
                <w:bCs/>
                <w:sz w:val="20"/>
                <w:szCs w:val="20"/>
              </w:rPr>
            </w:pPr>
            <w:r w:rsidRPr="004C320A">
              <w:rPr>
                <w:rFonts w:ascii="Arial" w:hAnsi="Arial" w:cs="Arial"/>
                <w:bCs/>
                <w:sz w:val="20"/>
                <w:szCs w:val="20"/>
              </w:rPr>
              <w:t xml:space="preserve">Improved health education for patients </w:t>
            </w:r>
          </w:p>
          <w:p w:rsidR="00490D76" w:rsidRPr="004C320A" w:rsidRDefault="00490D76" w:rsidP="000D5743">
            <w:pPr>
              <w:numPr>
                <w:ilvl w:val="0"/>
                <w:numId w:val="8"/>
              </w:numPr>
              <w:spacing w:after="0" w:line="240" w:lineRule="auto"/>
              <w:ind w:left="459" w:hanging="357"/>
              <w:rPr>
                <w:rFonts w:ascii="Arial" w:hAnsi="Arial" w:cs="Arial"/>
                <w:bCs/>
                <w:sz w:val="20"/>
                <w:szCs w:val="20"/>
              </w:rPr>
            </w:pPr>
            <w:r w:rsidRPr="004C320A">
              <w:rPr>
                <w:rFonts w:ascii="Arial" w:hAnsi="Arial" w:cs="Arial"/>
                <w:bCs/>
                <w:sz w:val="20"/>
                <w:szCs w:val="20"/>
              </w:rPr>
              <w:t xml:space="preserve">Increased quality and cost effective care </w:t>
            </w:r>
          </w:p>
          <w:p w:rsidR="00490D76" w:rsidRPr="004C320A" w:rsidRDefault="00490D76" w:rsidP="000D5743">
            <w:pPr>
              <w:numPr>
                <w:ilvl w:val="0"/>
                <w:numId w:val="8"/>
              </w:numPr>
              <w:spacing w:after="0" w:line="240" w:lineRule="auto"/>
              <w:ind w:left="459" w:hanging="357"/>
              <w:rPr>
                <w:rFonts w:ascii="Arial" w:hAnsi="Arial" w:cs="Arial"/>
                <w:bCs/>
                <w:sz w:val="20"/>
                <w:szCs w:val="20"/>
              </w:rPr>
            </w:pPr>
            <w:r w:rsidRPr="004C320A">
              <w:rPr>
                <w:rFonts w:ascii="Arial" w:hAnsi="Arial" w:cs="Arial"/>
                <w:bCs/>
                <w:sz w:val="20"/>
                <w:szCs w:val="20"/>
              </w:rPr>
              <w:t xml:space="preserve">Reduction in complaints </w:t>
            </w:r>
          </w:p>
          <w:p w:rsidR="00490D76" w:rsidRPr="004C320A" w:rsidRDefault="00490D76" w:rsidP="000D5743">
            <w:pPr>
              <w:numPr>
                <w:ilvl w:val="0"/>
                <w:numId w:val="8"/>
              </w:numPr>
              <w:spacing w:after="0" w:line="240" w:lineRule="auto"/>
              <w:ind w:left="459" w:hanging="357"/>
              <w:rPr>
                <w:rFonts w:ascii="Arial" w:hAnsi="Arial" w:cs="Arial"/>
                <w:bCs/>
                <w:sz w:val="20"/>
                <w:szCs w:val="20"/>
              </w:rPr>
            </w:pPr>
            <w:r w:rsidRPr="004C320A">
              <w:rPr>
                <w:rFonts w:ascii="Arial" w:hAnsi="Arial" w:cs="Arial"/>
                <w:bCs/>
                <w:sz w:val="20"/>
                <w:szCs w:val="20"/>
              </w:rPr>
              <w:t xml:space="preserve">Improved staff satisfaction </w:t>
            </w:r>
          </w:p>
          <w:p w:rsidR="00490D76" w:rsidRPr="004C320A" w:rsidRDefault="00490D76" w:rsidP="000D5743">
            <w:pPr>
              <w:numPr>
                <w:ilvl w:val="0"/>
                <w:numId w:val="8"/>
              </w:numPr>
              <w:spacing w:after="0" w:line="240" w:lineRule="auto"/>
              <w:ind w:left="459" w:hanging="357"/>
              <w:rPr>
                <w:rFonts w:ascii="Arial" w:hAnsi="Arial" w:cs="Arial"/>
                <w:bCs/>
                <w:sz w:val="20"/>
                <w:szCs w:val="20"/>
              </w:rPr>
            </w:pPr>
            <w:r w:rsidRPr="004C320A">
              <w:rPr>
                <w:rFonts w:ascii="Arial" w:hAnsi="Arial" w:cs="Arial"/>
                <w:bCs/>
                <w:sz w:val="20"/>
                <w:szCs w:val="20"/>
              </w:rPr>
              <w:t>Improved continuity and consistency of care.</w:t>
            </w:r>
          </w:p>
          <w:p w:rsidR="007B797A" w:rsidRPr="004C320A" w:rsidRDefault="007B797A" w:rsidP="007B797A">
            <w:pPr>
              <w:spacing w:after="0" w:line="240" w:lineRule="auto"/>
              <w:ind w:left="459"/>
              <w:rPr>
                <w:rFonts w:ascii="Arial" w:hAnsi="Arial" w:cs="Arial"/>
                <w:bCs/>
                <w:sz w:val="20"/>
                <w:szCs w:val="20"/>
              </w:rPr>
            </w:pPr>
          </w:p>
          <w:p w:rsidR="00490D76" w:rsidRPr="004C320A" w:rsidRDefault="00490D76" w:rsidP="000D5743">
            <w:pPr>
              <w:spacing w:after="0"/>
              <w:ind w:left="34"/>
              <w:rPr>
                <w:rFonts w:ascii="Arial" w:hAnsi="Arial" w:cs="Arial"/>
                <w:bCs/>
                <w:sz w:val="20"/>
                <w:szCs w:val="20"/>
              </w:rPr>
            </w:pPr>
            <w:r w:rsidRPr="004C320A">
              <w:rPr>
                <w:rFonts w:ascii="Arial" w:hAnsi="Arial" w:cs="Arial"/>
                <w:bCs/>
                <w:sz w:val="20"/>
                <w:szCs w:val="20"/>
              </w:rPr>
              <w:t>(Mason et al</w:t>
            </w:r>
            <w:r w:rsidR="000E05E4" w:rsidRPr="004C320A">
              <w:rPr>
                <w:rFonts w:ascii="Arial" w:hAnsi="Arial" w:cs="Arial"/>
                <w:bCs/>
                <w:sz w:val="20"/>
                <w:szCs w:val="20"/>
              </w:rPr>
              <w:t>.,</w:t>
            </w:r>
            <w:r w:rsidRPr="004C320A">
              <w:rPr>
                <w:rFonts w:ascii="Arial" w:hAnsi="Arial" w:cs="Arial"/>
                <w:bCs/>
                <w:sz w:val="20"/>
                <w:szCs w:val="20"/>
              </w:rPr>
              <w:t xml:space="preserve"> 2013</w:t>
            </w:r>
            <w:r w:rsidR="000E05E4" w:rsidRPr="004C320A">
              <w:rPr>
                <w:rFonts w:ascii="Arial" w:hAnsi="Arial" w:cs="Arial"/>
                <w:bCs/>
                <w:sz w:val="20"/>
                <w:szCs w:val="20"/>
              </w:rPr>
              <w:t>;</w:t>
            </w:r>
            <w:r w:rsidRPr="004C320A">
              <w:rPr>
                <w:rFonts w:ascii="Arial" w:hAnsi="Arial" w:cs="Arial"/>
                <w:bCs/>
                <w:sz w:val="20"/>
                <w:szCs w:val="20"/>
              </w:rPr>
              <w:t xml:space="preserve"> Cole et al</w:t>
            </w:r>
            <w:r w:rsidR="000E05E4" w:rsidRPr="004C320A">
              <w:rPr>
                <w:rFonts w:ascii="Arial" w:hAnsi="Arial" w:cs="Arial"/>
                <w:bCs/>
                <w:sz w:val="20"/>
                <w:szCs w:val="20"/>
              </w:rPr>
              <w:t>., 2001;</w:t>
            </w:r>
            <w:r w:rsidRPr="004C320A">
              <w:rPr>
                <w:rFonts w:ascii="Arial" w:hAnsi="Arial" w:cs="Arial"/>
                <w:bCs/>
                <w:sz w:val="20"/>
                <w:szCs w:val="20"/>
              </w:rPr>
              <w:t xml:space="preserve"> </w:t>
            </w:r>
            <w:proofErr w:type="spellStart"/>
            <w:r w:rsidRPr="004C320A">
              <w:rPr>
                <w:rFonts w:ascii="Arial" w:hAnsi="Arial" w:cs="Arial"/>
                <w:bCs/>
                <w:sz w:val="20"/>
                <w:szCs w:val="20"/>
              </w:rPr>
              <w:t>Griffen</w:t>
            </w:r>
            <w:proofErr w:type="spellEnd"/>
            <w:r w:rsidRPr="004C320A">
              <w:rPr>
                <w:rFonts w:ascii="Arial" w:hAnsi="Arial" w:cs="Arial"/>
                <w:bCs/>
                <w:sz w:val="20"/>
                <w:szCs w:val="20"/>
              </w:rPr>
              <w:t xml:space="preserve"> &amp; </w:t>
            </w:r>
            <w:proofErr w:type="spellStart"/>
            <w:r w:rsidRPr="004C320A">
              <w:rPr>
                <w:rFonts w:ascii="Arial" w:hAnsi="Arial" w:cs="Arial"/>
                <w:bCs/>
                <w:sz w:val="20"/>
                <w:szCs w:val="20"/>
              </w:rPr>
              <w:t>Melby</w:t>
            </w:r>
            <w:proofErr w:type="spellEnd"/>
            <w:r w:rsidR="000E05E4" w:rsidRPr="004C320A">
              <w:rPr>
                <w:rFonts w:ascii="Arial" w:hAnsi="Arial" w:cs="Arial"/>
                <w:bCs/>
                <w:sz w:val="20"/>
                <w:szCs w:val="20"/>
              </w:rPr>
              <w:t>,</w:t>
            </w:r>
            <w:r w:rsidRPr="004C320A">
              <w:rPr>
                <w:rFonts w:ascii="Arial" w:hAnsi="Arial" w:cs="Arial"/>
                <w:bCs/>
                <w:sz w:val="20"/>
                <w:szCs w:val="20"/>
              </w:rPr>
              <w:t xml:space="preserve"> 2006</w:t>
            </w:r>
            <w:r w:rsidR="000E05E4" w:rsidRPr="004C320A">
              <w:rPr>
                <w:rFonts w:ascii="Arial" w:hAnsi="Arial" w:cs="Arial"/>
                <w:bCs/>
                <w:sz w:val="20"/>
                <w:szCs w:val="20"/>
              </w:rPr>
              <w:t>;</w:t>
            </w:r>
            <w:r w:rsidRPr="004C320A">
              <w:rPr>
                <w:rFonts w:ascii="Arial" w:hAnsi="Arial" w:cs="Arial"/>
                <w:bCs/>
                <w:sz w:val="20"/>
                <w:szCs w:val="20"/>
              </w:rPr>
              <w:t xml:space="preserve"> Coopers </w:t>
            </w:r>
            <w:r w:rsidR="00103C31" w:rsidRPr="004C320A">
              <w:rPr>
                <w:rFonts w:ascii="Arial" w:hAnsi="Arial" w:cs="Arial"/>
                <w:bCs/>
                <w:sz w:val="20"/>
                <w:szCs w:val="20"/>
              </w:rPr>
              <w:t>&amp;</w:t>
            </w:r>
            <w:r w:rsidRPr="004C320A">
              <w:rPr>
                <w:rFonts w:ascii="Arial" w:hAnsi="Arial" w:cs="Arial"/>
                <w:bCs/>
                <w:sz w:val="20"/>
                <w:szCs w:val="20"/>
              </w:rPr>
              <w:t xml:space="preserve"> Lybrand Health Practice</w:t>
            </w:r>
            <w:r w:rsidR="000E05E4" w:rsidRPr="004C320A">
              <w:rPr>
                <w:rFonts w:ascii="Arial" w:hAnsi="Arial" w:cs="Arial"/>
                <w:bCs/>
                <w:sz w:val="20"/>
                <w:szCs w:val="20"/>
              </w:rPr>
              <w:t>,</w:t>
            </w:r>
            <w:r w:rsidRPr="004C320A">
              <w:rPr>
                <w:rFonts w:ascii="Arial" w:hAnsi="Arial" w:cs="Arial"/>
                <w:bCs/>
                <w:sz w:val="20"/>
                <w:szCs w:val="20"/>
              </w:rPr>
              <w:t xml:space="preserve"> 1996</w:t>
            </w:r>
            <w:r w:rsidR="000E05E4" w:rsidRPr="004C320A">
              <w:rPr>
                <w:rFonts w:ascii="Arial" w:hAnsi="Arial" w:cs="Arial"/>
                <w:bCs/>
                <w:sz w:val="20"/>
                <w:szCs w:val="20"/>
              </w:rPr>
              <w:t>;</w:t>
            </w:r>
            <w:r w:rsidRPr="004C320A">
              <w:rPr>
                <w:rFonts w:ascii="Arial" w:hAnsi="Arial" w:cs="Arial"/>
                <w:bCs/>
                <w:sz w:val="20"/>
                <w:szCs w:val="20"/>
              </w:rPr>
              <w:t xml:space="preserve"> Dolan et al.</w:t>
            </w:r>
            <w:r w:rsidR="000E05E4" w:rsidRPr="004C320A">
              <w:rPr>
                <w:rFonts w:ascii="Arial" w:hAnsi="Arial" w:cs="Arial"/>
                <w:bCs/>
                <w:sz w:val="20"/>
                <w:szCs w:val="20"/>
              </w:rPr>
              <w:t>,</w:t>
            </w:r>
            <w:r w:rsidRPr="004C320A">
              <w:rPr>
                <w:rFonts w:ascii="Arial" w:hAnsi="Arial" w:cs="Arial"/>
                <w:bCs/>
                <w:sz w:val="20"/>
                <w:szCs w:val="20"/>
              </w:rPr>
              <w:t xml:space="preserve"> 1997</w:t>
            </w:r>
            <w:r w:rsidR="000E05E4" w:rsidRPr="004C320A">
              <w:rPr>
                <w:rFonts w:ascii="Arial" w:hAnsi="Arial" w:cs="Arial"/>
                <w:bCs/>
                <w:sz w:val="20"/>
                <w:szCs w:val="20"/>
              </w:rPr>
              <w:t>;</w:t>
            </w:r>
            <w:r w:rsidRPr="004C320A">
              <w:rPr>
                <w:rFonts w:ascii="Arial" w:hAnsi="Arial" w:cs="Arial"/>
                <w:bCs/>
                <w:sz w:val="20"/>
                <w:szCs w:val="20"/>
              </w:rPr>
              <w:t xml:space="preserve"> Dunn</w:t>
            </w:r>
            <w:r w:rsidR="000E05E4" w:rsidRPr="004C320A">
              <w:rPr>
                <w:rFonts w:ascii="Arial" w:hAnsi="Arial" w:cs="Arial"/>
                <w:bCs/>
                <w:sz w:val="20"/>
                <w:szCs w:val="20"/>
              </w:rPr>
              <w:t>,</w:t>
            </w:r>
            <w:r w:rsidRPr="004C320A">
              <w:rPr>
                <w:rFonts w:ascii="Arial" w:hAnsi="Arial" w:cs="Arial"/>
                <w:bCs/>
                <w:sz w:val="20"/>
                <w:szCs w:val="20"/>
              </w:rPr>
              <w:t xml:space="preserve"> 1997</w:t>
            </w:r>
            <w:r w:rsidR="000E05E4" w:rsidRPr="004C320A">
              <w:rPr>
                <w:rFonts w:ascii="Arial" w:hAnsi="Arial" w:cs="Arial"/>
                <w:bCs/>
                <w:sz w:val="20"/>
                <w:szCs w:val="20"/>
              </w:rPr>
              <w:t>;</w:t>
            </w:r>
            <w:r w:rsidRPr="004C320A">
              <w:rPr>
                <w:rFonts w:ascii="Arial" w:hAnsi="Arial" w:cs="Arial"/>
                <w:bCs/>
                <w:sz w:val="20"/>
                <w:szCs w:val="20"/>
              </w:rPr>
              <w:t xml:space="preserve"> </w:t>
            </w:r>
            <w:proofErr w:type="spellStart"/>
            <w:r w:rsidRPr="004C320A">
              <w:rPr>
                <w:rFonts w:ascii="Arial" w:hAnsi="Arial" w:cs="Arial"/>
                <w:bCs/>
                <w:sz w:val="20"/>
                <w:szCs w:val="20"/>
              </w:rPr>
              <w:t>Maclaine</w:t>
            </w:r>
            <w:proofErr w:type="spellEnd"/>
            <w:r w:rsidR="000E05E4" w:rsidRPr="004C320A">
              <w:rPr>
                <w:rFonts w:ascii="Arial" w:hAnsi="Arial" w:cs="Arial"/>
                <w:bCs/>
                <w:sz w:val="20"/>
                <w:szCs w:val="20"/>
              </w:rPr>
              <w:t>,</w:t>
            </w:r>
            <w:r w:rsidRPr="004C320A">
              <w:rPr>
                <w:rFonts w:ascii="Arial" w:hAnsi="Arial" w:cs="Arial"/>
                <w:bCs/>
                <w:sz w:val="20"/>
                <w:szCs w:val="20"/>
              </w:rPr>
              <w:t xml:space="preserve"> 1998</w:t>
            </w:r>
            <w:r w:rsidR="000E05E4" w:rsidRPr="004C320A">
              <w:rPr>
                <w:rFonts w:ascii="Arial" w:hAnsi="Arial" w:cs="Arial"/>
                <w:bCs/>
                <w:sz w:val="20"/>
                <w:szCs w:val="20"/>
              </w:rPr>
              <w:t>;</w:t>
            </w:r>
            <w:r w:rsidRPr="004C320A">
              <w:rPr>
                <w:rFonts w:ascii="Arial" w:hAnsi="Arial" w:cs="Arial"/>
                <w:bCs/>
                <w:sz w:val="20"/>
                <w:szCs w:val="20"/>
              </w:rPr>
              <w:t xml:space="preserve"> Byrne et al.</w:t>
            </w:r>
            <w:r w:rsidR="000E05E4" w:rsidRPr="004C320A">
              <w:rPr>
                <w:rFonts w:ascii="Arial" w:hAnsi="Arial" w:cs="Arial"/>
                <w:bCs/>
                <w:sz w:val="20"/>
                <w:szCs w:val="20"/>
              </w:rPr>
              <w:t>,</w:t>
            </w:r>
            <w:r w:rsidRPr="004C320A">
              <w:rPr>
                <w:rFonts w:ascii="Arial" w:hAnsi="Arial" w:cs="Arial"/>
                <w:bCs/>
                <w:sz w:val="20"/>
                <w:szCs w:val="20"/>
              </w:rPr>
              <w:t xml:space="preserve"> 2000a</w:t>
            </w:r>
            <w:r w:rsidR="000E05E4" w:rsidRPr="004C320A">
              <w:rPr>
                <w:rFonts w:ascii="Arial" w:hAnsi="Arial" w:cs="Arial"/>
                <w:bCs/>
                <w:sz w:val="20"/>
                <w:szCs w:val="20"/>
              </w:rPr>
              <w:t>;</w:t>
            </w:r>
            <w:r w:rsidRPr="004C320A">
              <w:rPr>
                <w:rFonts w:ascii="Arial" w:hAnsi="Arial" w:cs="Arial"/>
                <w:bCs/>
                <w:sz w:val="20"/>
                <w:szCs w:val="20"/>
              </w:rPr>
              <w:t xml:space="preserve"> Walsh</w:t>
            </w:r>
            <w:r w:rsidR="00103C31" w:rsidRPr="004C320A">
              <w:rPr>
                <w:rFonts w:ascii="Arial" w:hAnsi="Arial" w:cs="Arial"/>
                <w:bCs/>
                <w:sz w:val="20"/>
                <w:szCs w:val="20"/>
              </w:rPr>
              <w:t>,</w:t>
            </w:r>
            <w:r w:rsidRPr="004C320A">
              <w:rPr>
                <w:rFonts w:ascii="Arial" w:hAnsi="Arial" w:cs="Arial"/>
                <w:bCs/>
                <w:sz w:val="20"/>
                <w:szCs w:val="20"/>
              </w:rPr>
              <w:t xml:space="preserve"> 2001</w:t>
            </w:r>
            <w:r w:rsidR="000E05E4" w:rsidRPr="004C320A">
              <w:rPr>
                <w:rFonts w:ascii="Arial" w:hAnsi="Arial" w:cs="Arial"/>
                <w:bCs/>
                <w:sz w:val="20"/>
                <w:szCs w:val="20"/>
              </w:rPr>
              <w:t>;</w:t>
            </w:r>
            <w:r w:rsidRPr="004C320A">
              <w:rPr>
                <w:rFonts w:ascii="Arial" w:hAnsi="Arial" w:cs="Arial"/>
                <w:bCs/>
                <w:sz w:val="20"/>
                <w:szCs w:val="20"/>
              </w:rPr>
              <w:t xml:space="preserve"> </w:t>
            </w:r>
            <w:proofErr w:type="spellStart"/>
            <w:r w:rsidRPr="004C320A">
              <w:rPr>
                <w:rFonts w:ascii="Arial" w:hAnsi="Arial" w:cs="Arial"/>
                <w:bCs/>
                <w:sz w:val="20"/>
                <w:szCs w:val="20"/>
              </w:rPr>
              <w:t>Sakr</w:t>
            </w:r>
            <w:proofErr w:type="spellEnd"/>
            <w:r w:rsidRPr="004C320A">
              <w:rPr>
                <w:rFonts w:ascii="Arial" w:hAnsi="Arial" w:cs="Arial"/>
                <w:bCs/>
                <w:sz w:val="20"/>
                <w:szCs w:val="20"/>
              </w:rPr>
              <w:t xml:space="preserve"> et al.</w:t>
            </w:r>
            <w:r w:rsidR="000E05E4" w:rsidRPr="004C320A">
              <w:rPr>
                <w:rFonts w:ascii="Arial" w:hAnsi="Arial" w:cs="Arial"/>
                <w:bCs/>
                <w:sz w:val="20"/>
                <w:szCs w:val="20"/>
              </w:rPr>
              <w:t>,</w:t>
            </w:r>
            <w:r w:rsidRPr="004C320A">
              <w:rPr>
                <w:rFonts w:ascii="Arial" w:hAnsi="Arial" w:cs="Arial"/>
                <w:bCs/>
                <w:sz w:val="20"/>
                <w:szCs w:val="20"/>
              </w:rPr>
              <w:t xml:space="preserve"> 2003</w:t>
            </w:r>
            <w:r w:rsidR="000E05E4" w:rsidRPr="004C320A">
              <w:rPr>
                <w:rFonts w:ascii="Arial" w:hAnsi="Arial" w:cs="Arial"/>
                <w:bCs/>
                <w:sz w:val="20"/>
                <w:szCs w:val="20"/>
              </w:rPr>
              <w:t>;</w:t>
            </w:r>
            <w:r w:rsidRPr="004C320A">
              <w:rPr>
                <w:rFonts w:ascii="Arial" w:hAnsi="Arial" w:cs="Arial"/>
                <w:bCs/>
                <w:sz w:val="20"/>
                <w:szCs w:val="20"/>
              </w:rPr>
              <w:t xml:space="preserve"> Roblin et al</w:t>
            </w:r>
            <w:r w:rsidR="000E05E4" w:rsidRPr="004C320A">
              <w:rPr>
                <w:rFonts w:ascii="Arial" w:hAnsi="Arial" w:cs="Arial"/>
                <w:bCs/>
                <w:sz w:val="20"/>
                <w:szCs w:val="20"/>
              </w:rPr>
              <w:t>.,</w:t>
            </w:r>
            <w:r w:rsidRPr="004C320A">
              <w:rPr>
                <w:rFonts w:ascii="Arial" w:hAnsi="Arial" w:cs="Arial"/>
                <w:bCs/>
                <w:sz w:val="20"/>
                <w:szCs w:val="20"/>
              </w:rPr>
              <w:t xml:space="preserve"> 2004</w:t>
            </w:r>
            <w:r w:rsidR="000E05E4" w:rsidRPr="004C320A">
              <w:rPr>
                <w:rFonts w:ascii="Arial" w:hAnsi="Arial" w:cs="Arial"/>
                <w:bCs/>
                <w:sz w:val="20"/>
                <w:szCs w:val="20"/>
              </w:rPr>
              <w:t>;</w:t>
            </w:r>
            <w:r w:rsidRPr="004C320A">
              <w:rPr>
                <w:rFonts w:ascii="Arial" w:hAnsi="Arial" w:cs="Arial"/>
                <w:bCs/>
                <w:sz w:val="20"/>
                <w:szCs w:val="20"/>
              </w:rPr>
              <w:t xml:space="preserve"> McGee </w:t>
            </w:r>
            <w:r w:rsidR="00103C31" w:rsidRPr="004C320A">
              <w:rPr>
                <w:rFonts w:ascii="Arial" w:hAnsi="Arial" w:cs="Arial"/>
                <w:bCs/>
                <w:sz w:val="20"/>
                <w:szCs w:val="20"/>
              </w:rPr>
              <w:t>&amp;</w:t>
            </w:r>
            <w:r w:rsidRPr="004C320A">
              <w:rPr>
                <w:rFonts w:ascii="Arial" w:hAnsi="Arial" w:cs="Arial"/>
                <w:bCs/>
                <w:sz w:val="20"/>
                <w:szCs w:val="20"/>
              </w:rPr>
              <w:t xml:space="preserve"> Kaplan</w:t>
            </w:r>
            <w:r w:rsidR="000E05E4" w:rsidRPr="004C320A">
              <w:rPr>
                <w:rFonts w:ascii="Arial" w:hAnsi="Arial" w:cs="Arial"/>
                <w:bCs/>
                <w:sz w:val="20"/>
                <w:szCs w:val="20"/>
              </w:rPr>
              <w:t>,</w:t>
            </w:r>
            <w:r w:rsidRPr="004C320A">
              <w:rPr>
                <w:rFonts w:ascii="Arial" w:hAnsi="Arial" w:cs="Arial"/>
                <w:bCs/>
                <w:sz w:val="20"/>
                <w:szCs w:val="20"/>
              </w:rPr>
              <w:t xml:space="preserve"> 2007</w:t>
            </w:r>
            <w:r w:rsidR="000E05E4" w:rsidRPr="004C320A">
              <w:rPr>
                <w:rFonts w:ascii="Arial" w:hAnsi="Arial" w:cs="Arial"/>
                <w:bCs/>
                <w:sz w:val="20"/>
                <w:szCs w:val="20"/>
              </w:rPr>
              <w:t>;</w:t>
            </w:r>
            <w:r w:rsidRPr="004C320A">
              <w:rPr>
                <w:rFonts w:ascii="Arial" w:hAnsi="Arial" w:cs="Arial"/>
                <w:bCs/>
                <w:sz w:val="20"/>
                <w:szCs w:val="20"/>
              </w:rPr>
              <w:t xml:space="preserve"> Small</w:t>
            </w:r>
            <w:r w:rsidR="000E05E4" w:rsidRPr="004C320A">
              <w:rPr>
                <w:rFonts w:ascii="Arial" w:hAnsi="Arial" w:cs="Arial"/>
                <w:bCs/>
                <w:sz w:val="20"/>
                <w:szCs w:val="20"/>
              </w:rPr>
              <w:t>,</w:t>
            </w:r>
            <w:r w:rsidRPr="004C320A">
              <w:rPr>
                <w:rFonts w:ascii="Arial" w:hAnsi="Arial" w:cs="Arial"/>
                <w:bCs/>
                <w:sz w:val="20"/>
                <w:szCs w:val="20"/>
              </w:rPr>
              <w:t xml:space="preserve"> 1999</w:t>
            </w:r>
            <w:r w:rsidR="000E05E4" w:rsidRPr="004C320A">
              <w:rPr>
                <w:rFonts w:ascii="Arial" w:hAnsi="Arial" w:cs="Arial"/>
                <w:bCs/>
                <w:sz w:val="20"/>
                <w:szCs w:val="20"/>
              </w:rPr>
              <w:t>;</w:t>
            </w:r>
            <w:r w:rsidRPr="004C320A">
              <w:rPr>
                <w:rFonts w:ascii="Arial" w:hAnsi="Arial" w:cs="Arial"/>
                <w:bCs/>
                <w:sz w:val="20"/>
                <w:szCs w:val="20"/>
              </w:rPr>
              <w:t xml:space="preserve"> Dunne</w:t>
            </w:r>
            <w:r w:rsidR="000E05E4" w:rsidRPr="004C320A">
              <w:rPr>
                <w:rFonts w:ascii="Arial" w:hAnsi="Arial" w:cs="Arial"/>
                <w:bCs/>
                <w:sz w:val="20"/>
                <w:szCs w:val="20"/>
              </w:rPr>
              <w:t>,</w:t>
            </w:r>
            <w:r w:rsidRPr="004C320A">
              <w:rPr>
                <w:rFonts w:ascii="Arial" w:hAnsi="Arial" w:cs="Arial"/>
                <w:bCs/>
                <w:sz w:val="20"/>
                <w:szCs w:val="20"/>
              </w:rPr>
              <w:t xml:space="preserve"> 2001).</w:t>
            </w:r>
          </w:p>
          <w:p w:rsidR="00490D76" w:rsidRPr="004C320A" w:rsidRDefault="00490D76" w:rsidP="000D5743">
            <w:pPr>
              <w:spacing w:after="0"/>
              <w:rPr>
                <w:rFonts w:ascii="Arial" w:hAnsi="Arial" w:cs="Arial"/>
                <w:bCs/>
                <w:sz w:val="20"/>
                <w:szCs w:val="20"/>
              </w:rPr>
            </w:pPr>
            <w:r w:rsidRPr="004C320A">
              <w:rPr>
                <w:rFonts w:ascii="Arial" w:hAnsi="Arial" w:cs="Arial"/>
                <w:bCs/>
                <w:sz w:val="20"/>
                <w:szCs w:val="20"/>
              </w:rPr>
              <w:t xml:space="preserve">Articulate the benefits of the proposed role under the headings outlined below for e.g. </w:t>
            </w:r>
          </w:p>
          <w:p w:rsidR="007B797A" w:rsidRPr="004C320A" w:rsidRDefault="007B797A" w:rsidP="000D5743">
            <w:pPr>
              <w:spacing w:after="0"/>
              <w:rPr>
                <w:rFonts w:ascii="Arial" w:hAnsi="Arial" w:cs="Arial"/>
                <w:bCs/>
                <w:sz w:val="20"/>
                <w:szCs w:val="20"/>
              </w:rPr>
            </w:pPr>
          </w:p>
          <w:p w:rsidR="00490D76" w:rsidRPr="004C320A" w:rsidRDefault="00490D76" w:rsidP="000D5743">
            <w:pPr>
              <w:spacing w:after="0"/>
              <w:rPr>
                <w:rFonts w:ascii="Arial" w:hAnsi="Arial" w:cs="Arial"/>
                <w:b/>
                <w:bCs/>
                <w:sz w:val="20"/>
                <w:szCs w:val="20"/>
                <w:u w:val="single"/>
              </w:rPr>
            </w:pPr>
            <w:r w:rsidRPr="004C320A">
              <w:rPr>
                <w:rFonts w:ascii="Arial" w:hAnsi="Arial" w:cs="Arial"/>
                <w:b/>
                <w:bCs/>
                <w:sz w:val="20"/>
                <w:szCs w:val="20"/>
                <w:u w:val="single"/>
              </w:rPr>
              <w:t>Service impact:</w:t>
            </w:r>
          </w:p>
          <w:p w:rsidR="00490D76" w:rsidRPr="004C320A" w:rsidRDefault="00490D76" w:rsidP="000D5743">
            <w:pPr>
              <w:numPr>
                <w:ilvl w:val="0"/>
                <w:numId w:val="9"/>
              </w:numPr>
              <w:spacing w:after="0" w:line="240" w:lineRule="auto"/>
              <w:ind w:left="459" w:hanging="357"/>
              <w:rPr>
                <w:rFonts w:ascii="Arial" w:hAnsi="Arial" w:cs="Arial"/>
                <w:bCs/>
                <w:sz w:val="20"/>
                <w:szCs w:val="20"/>
              </w:rPr>
            </w:pPr>
            <w:r w:rsidRPr="004C320A">
              <w:rPr>
                <w:rFonts w:ascii="Arial" w:hAnsi="Arial" w:cs="Arial"/>
                <w:bCs/>
                <w:sz w:val="20"/>
                <w:szCs w:val="20"/>
              </w:rPr>
              <w:t xml:space="preserve">Quality streamlined service </w:t>
            </w:r>
          </w:p>
          <w:p w:rsidR="00490D76" w:rsidRPr="004C320A" w:rsidRDefault="00490D76" w:rsidP="000D5743">
            <w:pPr>
              <w:numPr>
                <w:ilvl w:val="0"/>
                <w:numId w:val="9"/>
              </w:numPr>
              <w:spacing w:after="0" w:line="240" w:lineRule="auto"/>
              <w:ind w:left="459" w:hanging="357"/>
              <w:rPr>
                <w:rFonts w:ascii="Arial" w:hAnsi="Arial" w:cs="Arial"/>
                <w:bCs/>
                <w:sz w:val="20"/>
                <w:szCs w:val="20"/>
              </w:rPr>
            </w:pPr>
            <w:r w:rsidRPr="004C320A">
              <w:rPr>
                <w:rFonts w:ascii="Arial" w:hAnsi="Arial" w:cs="Arial"/>
                <w:bCs/>
                <w:sz w:val="20"/>
                <w:szCs w:val="20"/>
              </w:rPr>
              <w:t>Caseload management will be provided by an expert expe</w:t>
            </w:r>
            <w:r w:rsidR="000E05E4" w:rsidRPr="004C320A">
              <w:rPr>
                <w:rFonts w:ascii="Arial" w:hAnsi="Arial" w:cs="Arial"/>
                <w:bCs/>
                <w:sz w:val="20"/>
                <w:szCs w:val="20"/>
              </w:rPr>
              <w:t>rienced registered practitioner</w:t>
            </w:r>
          </w:p>
          <w:p w:rsidR="00490D76" w:rsidRPr="004C320A" w:rsidRDefault="00490D76" w:rsidP="000D5743">
            <w:pPr>
              <w:numPr>
                <w:ilvl w:val="0"/>
                <w:numId w:val="9"/>
              </w:numPr>
              <w:spacing w:after="0" w:line="240" w:lineRule="auto"/>
              <w:ind w:left="459" w:hanging="357"/>
              <w:rPr>
                <w:rFonts w:ascii="Arial" w:hAnsi="Arial" w:cs="Arial"/>
                <w:bCs/>
                <w:sz w:val="20"/>
                <w:szCs w:val="20"/>
              </w:rPr>
            </w:pPr>
            <w:r w:rsidRPr="004C320A">
              <w:rPr>
                <w:rFonts w:ascii="Arial" w:hAnsi="Arial" w:cs="Arial"/>
                <w:bCs/>
                <w:sz w:val="20"/>
                <w:szCs w:val="20"/>
              </w:rPr>
              <w:t>Provision of education and support to other nursing/midwifery and other healthcare colleagues</w:t>
            </w:r>
          </w:p>
          <w:p w:rsidR="00490D76" w:rsidRPr="004C320A" w:rsidRDefault="00490D76" w:rsidP="000D5743">
            <w:pPr>
              <w:numPr>
                <w:ilvl w:val="0"/>
                <w:numId w:val="9"/>
              </w:numPr>
              <w:spacing w:after="0" w:line="240" w:lineRule="auto"/>
              <w:ind w:left="459" w:hanging="357"/>
              <w:rPr>
                <w:rFonts w:ascii="Arial" w:hAnsi="Arial" w:cs="Arial"/>
                <w:bCs/>
                <w:sz w:val="20"/>
                <w:szCs w:val="20"/>
              </w:rPr>
            </w:pPr>
            <w:r w:rsidRPr="004C320A">
              <w:rPr>
                <w:rFonts w:ascii="Arial" w:hAnsi="Arial" w:cs="Arial"/>
                <w:bCs/>
                <w:sz w:val="20"/>
                <w:szCs w:val="20"/>
              </w:rPr>
              <w:t>Quantify the impact of the role on key performance areas such as: quality, reduced waiting times, increased patient satisfaction</w:t>
            </w:r>
          </w:p>
          <w:p w:rsidR="00490D76" w:rsidRDefault="00490D76" w:rsidP="000D5743">
            <w:pPr>
              <w:numPr>
                <w:ilvl w:val="0"/>
                <w:numId w:val="9"/>
              </w:numPr>
              <w:spacing w:after="0" w:line="240" w:lineRule="auto"/>
              <w:ind w:left="459" w:hanging="357"/>
              <w:rPr>
                <w:rFonts w:ascii="Arial" w:hAnsi="Arial" w:cs="Arial"/>
                <w:bCs/>
                <w:sz w:val="20"/>
                <w:szCs w:val="20"/>
              </w:rPr>
            </w:pPr>
            <w:r w:rsidRPr="004C320A">
              <w:rPr>
                <w:rFonts w:ascii="Arial" w:hAnsi="Arial" w:cs="Arial"/>
                <w:bCs/>
                <w:sz w:val="20"/>
                <w:szCs w:val="20"/>
              </w:rPr>
              <w:t xml:space="preserve">Reduction in re-admission rates </w:t>
            </w:r>
          </w:p>
          <w:p w:rsidR="004C320A" w:rsidRPr="004C320A" w:rsidRDefault="004C320A" w:rsidP="004C320A">
            <w:pPr>
              <w:spacing w:after="0" w:line="240" w:lineRule="auto"/>
              <w:rPr>
                <w:rFonts w:ascii="Arial" w:hAnsi="Arial" w:cs="Arial"/>
                <w:bCs/>
                <w:sz w:val="20"/>
                <w:szCs w:val="20"/>
              </w:rPr>
            </w:pPr>
          </w:p>
          <w:p w:rsidR="004C320A" w:rsidRPr="004C320A" w:rsidRDefault="004C320A" w:rsidP="004C320A">
            <w:pPr>
              <w:spacing w:after="0" w:line="240" w:lineRule="auto"/>
              <w:ind w:left="459"/>
              <w:rPr>
                <w:rFonts w:ascii="Arial" w:hAnsi="Arial" w:cs="Arial"/>
                <w:bCs/>
                <w:sz w:val="20"/>
                <w:szCs w:val="20"/>
              </w:rPr>
            </w:pPr>
          </w:p>
          <w:p w:rsidR="00490D76" w:rsidRPr="004C320A" w:rsidRDefault="00490D76" w:rsidP="000D5743">
            <w:pPr>
              <w:numPr>
                <w:ilvl w:val="0"/>
                <w:numId w:val="9"/>
              </w:numPr>
              <w:spacing w:after="0" w:line="240" w:lineRule="auto"/>
              <w:ind w:left="459" w:hanging="357"/>
              <w:rPr>
                <w:rFonts w:ascii="Arial" w:hAnsi="Arial" w:cs="Arial"/>
                <w:bCs/>
                <w:sz w:val="20"/>
                <w:szCs w:val="20"/>
              </w:rPr>
            </w:pPr>
            <w:r w:rsidRPr="004C320A">
              <w:rPr>
                <w:rFonts w:ascii="Arial" w:hAnsi="Arial" w:cs="Arial"/>
                <w:bCs/>
                <w:sz w:val="20"/>
                <w:szCs w:val="20"/>
              </w:rPr>
              <w:t xml:space="preserve">Reduction in waiting lists and times </w:t>
            </w:r>
          </w:p>
          <w:p w:rsidR="00490D76" w:rsidRPr="004C320A" w:rsidRDefault="00490D76" w:rsidP="000D5743">
            <w:pPr>
              <w:numPr>
                <w:ilvl w:val="0"/>
                <w:numId w:val="9"/>
              </w:numPr>
              <w:spacing w:after="0" w:line="240" w:lineRule="auto"/>
              <w:ind w:left="459" w:hanging="357"/>
              <w:rPr>
                <w:rFonts w:ascii="Arial" w:hAnsi="Arial" w:cs="Arial"/>
                <w:bCs/>
                <w:sz w:val="20"/>
                <w:szCs w:val="20"/>
              </w:rPr>
            </w:pPr>
            <w:r w:rsidRPr="004C320A">
              <w:rPr>
                <w:rFonts w:ascii="Arial" w:hAnsi="Arial" w:cs="Arial"/>
                <w:bCs/>
                <w:sz w:val="20"/>
                <w:szCs w:val="20"/>
              </w:rPr>
              <w:t>Identify key performance indicators to be used to obtain patient and service outcomes as a result of the introduction of the role.</w:t>
            </w:r>
          </w:p>
          <w:p w:rsidR="00490D76" w:rsidRPr="004C320A" w:rsidRDefault="00490D76" w:rsidP="000D5743">
            <w:pPr>
              <w:spacing w:after="0"/>
              <w:ind w:left="714"/>
              <w:rPr>
                <w:rFonts w:ascii="Arial" w:hAnsi="Arial" w:cs="Arial"/>
                <w:bCs/>
                <w:sz w:val="20"/>
                <w:szCs w:val="20"/>
              </w:rPr>
            </w:pPr>
          </w:p>
          <w:p w:rsidR="00490D76" w:rsidRPr="004C320A" w:rsidRDefault="00490D76" w:rsidP="000D5743">
            <w:pPr>
              <w:spacing w:after="0"/>
              <w:rPr>
                <w:rFonts w:ascii="Arial" w:hAnsi="Arial" w:cs="Arial"/>
                <w:b/>
                <w:bCs/>
                <w:sz w:val="20"/>
                <w:szCs w:val="20"/>
              </w:rPr>
            </w:pPr>
            <w:r w:rsidRPr="004C320A">
              <w:rPr>
                <w:rFonts w:ascii="Arial" w:hAnsi="Arial" w:cs="Arial"/>
                <w:b/>
                <w:bCs/>
                <w:sz w:val="20"/>
                <w:szCs w:val="20"/>
                <w:u w:val="single"/>
              </w:rPr>
              <w:t>Patient Impact</w:t>
            </w:r>
            <w:r w:rsidRPr="004C320A">
              <w:rPr>
                <w:rFonts w:ascii="Arial" w:hAnsi="Arial" w:cs="Arial"/>
                <w:b/>
                <w:bCs/>
                <w:sz w:val="20"/>
                <w:szCs w:val="20"/>
              </w:rPr>
              <w:t xml:space="preserve">: </w:t>
            </w:r>
          </w:p>
          <w:p w:rsidR="00321CEE" w:rsidRPr="004C320A" w:rsidRDefault="00490D76" w:rsidP="000D5743">
            <w:pPr>
              <w:numPr>
                <w:ilvl w:val="0"/>
                <w:numId w:val="10"/>
              </w:numPr>
              <w:spacing w:after="0" w:line="240" w:lineRule="auto"/>
              <w:ind w:left="459" w:hanging="357"/>
              <w:rPr>
                <w:rFonts w:ascii="Arial" w:hAnsi="Arial" w:cs="Arial"/>
                <w:bCs/>
                <w:sz w:val="20"/>
                <w:szCs w:val="20"/>
              </w:rPr>
            </w:pPr>
            <w:r w:rsidRPr="004C320A">
              <w:rPr>
                <w:rFonts w:ascii="Arial" w:hAnsi="Arial" w:cs="Arial"/>
                <w:bCs/>
                <w:sz w:val="20"/>
                <w:szCs w:val="20"/>
              </w:rPr>
              <w:t xml:space="preserve">Quality of life benefits for patients attending advanced practice service </w:t>
            </w:r>
          </w:p>
          <w:p w:rsidR="00490D76" w:rsidRPr="004C320A" w:rsidRDefault="00490D76" w:rsidP="000D5743">
            <w:pPr>
              <w:numPr>
                <w:ilvl w:val="0"/>
                <w:numId w:val="10"/>
              </w:numPr>
              <w:spacing w:after="0" w:line="240" w:lineRule="auto"/>
              <w:ind w:left="459" w:hanging="357"/>
              <w:rPr>
                <w:rFonts w:ascii="Arial" w:hAnsi="Arial" w:cs="Arial"/>
                <w:bCs/>
                <w:sz w:val="20"/>
                <w:szCs w:val="20"/>
              </w:rPr>
            </w:pPr>
            <w:r w:rsidRPr="004C320A">
              <w:rPr>
                <w:rFonts w:ascii="Arial" w:hAnsi="Arial" w:cs="Arial"/>
                <w:bCs/>
                <w:sz w:val="20"/>
                <w:szCs w:val="20"/>
              </w:rPr>
              <w:t>Reduced hospital visits for patients though access to telephone service/outreach services etc.</w:t>
            </w:r>
          </w:p>
          <w:p w:rsidR="00490D76" w:rsidRDefault="00490D76" w:rsidP="000D5743">
            <w:pPr>
              <w:numPr>
                <w:ilvl w:val="0"/>
                <w:numId w:val="10"/>
              </w:numPr>
              <w:spacing w:after="0" w:line="240" w:lineRule="auto"/>
              <w:ind w:left="459" w:hanging="357"/>
              <w:rPr>
                <w:rFonts w:ascii="Arial" w:hAnsi="Arial" w:cs="Arial"/>
                <w:bCs/>
                <w:sz w:val="20"/>
                <w:szCs w:val="20"/>
              </w:rPr>
            </w:pPr>
            <w:r w:rsidRPr="004C320A">
              <w:rPr>
                <w:rFonts w:ascii="Arial" w:hAnsi="Arial" w:cs="Arial"/>
                <w:bCs/>
                <w:sz w:val="20"/>
                <w:szCs w:val="20"/>
              </w:rPr>
              <w:t>Patients availing of the advanced practice service will receive comprehensive and holistic care for their condition</w:t>
            </w:r>
          </w:p>
          <w:p w:rsidR="00C30112" w:rsidRDefault="00C30112" w:rsidP="00C30112">
            <w:pPr>
              <w:spacing w:after="0" w:line="240" w:lineRule="auto"/>
              <w:rPr>
                <w:rFonts w:ascii="Arial" w:hAnsi="Arial" w:cs="Arial"/>
                <w:bCs/>
                <w:sz w:val="20"/>
                <w:szCs w:val="20"/>
              </w:rPr>
            </w:pPr>
          </w:p>
          <w:p w:rsidR="00C30112" w:rsidRPr="004C320A" w:rsidRDefault="00C30112" w:rsidP="00C30112">
            <w:pPr>
              <w:spacing w:after="0" w:line="240" w:lineRule="auto"/>
              <w:rPr>
                <w:rFonts w:ascii="Arial" w:hAnsi="Arial" w:cs="Arial"/>
                <w:bCs/>
                <w:sz w:val="20"/>
                <w:szCs w:val="20"/>
              </w:rPr>
            </w:pPr>
          </w:p>
          <w:p w:rsidR="00C30112" w:rsidRDefault="00C30112" w:rsidP="00C30112">
            <w:pPr>
              <w:spacing w:after="0" w:line="240" w:lineRule="auto"/>
              <w:ind w:left="459"/>
              <w:rPr>
                <w:rFonts w:ascii="Arial" w:hAnsi="Arial" w:cs="Arial"/>
                <w:bCs/>
                <w:sz w:val="20"/>
                <w:szCs w:val="20"/>
              </w:rPr>
            </w:pPr>
          </w:p>
          <w:p w:rsidR="00490D76" w:rsidRPr="004C320A" w:rsidRDefault="00490D76" w:rsidP="000D5743">
            <w:pPr>
              <w:numPr>
                <w:ilvl w:val="0"/>
                <w:numId w:val="10"/>
              </w:numPr>
              <w:spacing w:after="0" w:line="240" w:lineRule="auto"/>
              <w:ind w:left="459" w:hanging="357"/>
              <w:rPr>
                <w:rFonts w:ascii="Arial" w:hAnsi="Arial" w:cs="Arial"/>
                <w:bCs/>
                <w:sz w:val="20"/>
                <w:szCs w:val="20"/>
              </w:rPr>
            </w:pPr>
            <w:r w:rsidRPr="004C320A">
              <w:rPr>
                <w:rFonts w:ascii="Arial" w:hAnsi="Arial" w:cs="Arial"/>
                <w:bCs/>
                <w:sz w:val="20"/>
                <w:szCs w:val="20"/>
              </w:rPr>
              <w:t>Early interventions will minimise interruptions to treatment regimens and unnecessary hospital admissions thus improving patient outcomes</w:t>
            </w:r>
          </w:p>
          <w:p w:rsidR="00490D76" w:rsidRPr="004C320A" w:rsidRDefault="00490D76" w:rsidP="000D5743">
            <w:pPr>
              <w:numPr>
                <w:ilvl w:val="0"/>
                <w:numId w:val="10"/>
              </w:numPr>
              <w:spacing w:after="0" w:line="240" w:lineRule="auto"/>
              <w:ind w:left="459" w:hanging="357"/>
              <w:rPr>
                <w:rFonts w:ascii="Arial" w:hAnsi="Arial" w:cs="Arial"/>
                <w:bCs/>
                <w:sz w:val="20"/>
                <w:szCs w:val="20"/>
              </w:rPr>
            </w:pPr>
            <w:r w:rsidRPr="004C320A">
              <w:rPr>
                <w:rFonts w:ascii="Arial" w:hAnsi="Arial" w:cs="Arial"/>
                <w:bCs/>
                <w:sz w:val="20"/>
                <w:szCs w:val="20"/>
              </w:rPr>
              <w:t>Improved continuity of care which will reduce patient anxiety</w:t>
            </w:r>
          </w:p>
          <w:p w:rsidR="00490D76" w:rsidRPr="004C320A" w:rsidRDefault="00490D76" w:rsidP="000D5743">
            <w:pPr>
              <w:numPr>
                <w:ilvl w:val="0"/>
                <w:numId w:val="10"/>
              </w:numPr>
              <w:spacing w:after="0" w:line="240" w:lineRule="auto"/>
              <w:ind w:left="459" w:hanging="357"/>
              <w:rPr>
                <w:rFonts w:ascii="Arial" w:hAnsi="Arial" w:cs="Arial"/>
                <w:bCs/>
                <w:sz w:val="20"/>
                <w:szCs w:val="20"/>
              </w:rPr>
            </w:pPr>
            <w:r w:rsidRPr="004C320A">
              <w:rPr>
                <w:rFonts w:ascii="Arial" w:hAnsi="Arial" w:cs="Arial"/>
                <w:bCs/>
                <w:sz w:val="20"/>
                <w:szCs w:val="20"/>
              </w:rPr>
              <w:t xml:space="preserve">Key contact for patients or significant other if they develop any concerns </w:t>
            </w:r>
          </w:p>
          <w:p w:rsidR="00490D76" w:rsidRPr="004C320A" w:rsidRDefault="00490D76" w:rsidP="000D5743">
            <w:pPr>
              <w:numPr>
                <w:ilvl w:val="0"/>
                <w:numId w:val="10"/>
              </w:numPr>
              <w:spacing w:after="0" w:line="240" w:lineRule="auto"/>
              <w:ind w:left="459" w:hanging="357"/>
              <w:rPr>
                <w:rFonts w:ascii="Arial" w:hAnsi="Arial" w:cs="Arial"/>
                <w:bCs/>
                <w:sz w:val="20"/>
                <w:szCs w:val="20"/>
              </w:rPr>
            </w:pPr>
            <w:r w:rsidRPr="004C320A">
              <w:rPr>
                <w:rFonts w:ascii="Arial" w:hAnsi="Arial" w:cs="Arial"/>
                <w:bCs/>
                <w:sz w:val="20"/>
                <w:szCs w:val="20"/>
              </w:rPr>
              <w:t>Seamless follow-up for patients</w:t>
            </w:r>
          </w:p>
          <w:p w:rsidR="00490D76" w:rsidRPr="004C320A" w:rsidRDefault="00490D76" w:rsidP="000D5743">
            <w:pPr>
              <w:numPr>
                <w:ilvl w:val="0"/>
                <w:numId w:val="10"/>
              </w:numPr>
              <w:spacing w:after="0" w:line="240" w:lineRule="auto"/>
              <w:ind w:left="459" w:hanging="357"/>
              <w:rPr>
                <w:rFonts w:ascii="Arial" w:hAnsi="Arial" w:cs="Arial"/>
                <w:bCs/>
                <w:sz w:val="20"/>
                <w:szCs w:val="20"/>
              </w:rPr>
            </w:pPr>
            <w:r w:rsidRPr="004C320A">
              <w:rPr>
                <w:rFonts w:ascii="Arial" w:hAnsi="Arial" w:cs="Arial"/>
                <w:bCs/>
                <w:sz w:val="20"/>
                <w:szCs w:val="20"/>
              </w:rPr>
              <w:t xml:space="preserve">Acknowledge and address disease progression issues thus improve patients’ and carers’ quality of life </w:t>
            </w:r>
          </w:p>
          <w:p w:rsidR="00490D76" w:rsidRPr="004C320A" w:rsidRDefault="00490D76" w:rsidP="000D5743">
            <w:pPr>
              <w:numPr>
                <w:ilvl w:val="0"/>
                <w:numId w:val="10"/>
              </w:numPr>
              <w:spacing w:after="0" w:line="240" w:lineRule="auto"/>
              <w:ind w:left="459" w:hanging="357"/>
              <w:rPr>
                <w:rFonts w:ascii="Arial" w:hAnsi="Arial" w:cs="Arial"/>
                <w:bCs/>
                <w:sz w:val="20"/>
                <w:szCs w:val="20"/>
              </w:rPr>
            </w:pPr>
            <w:r w:rsidRPr="004C320A">
              <w:rPr>
                <w:rFonts w:ascii="Arial" w:hAnsi="Arial" w:cs="Arial"/>
                <w:bCs/>
                <w:sz w:val="20"/>
                <w:szCs w:val="20"/>
              </w:rPr>
              <w:t>Reduced waiting times for patients attending advanced practice led clinic</w:t>
            </w:r>
          </w:p>
          <w:p w:rsidR="00490D76" w:rsidRPr="004C320A" w:rsidRDefault="00490D76" w:rsidP="000D5743">
            <w:pPr>
              <w:numPr>
                <w:ilvl w:val="0"/>
                <w:numId w:val="10"/>
              </w:numPr>
              <w:spacing w:after="0" w:line="240" w:lineRule="auto"/>
              <w:ind w:left="459" w:hanging="357"/>
              <w:rPr>
                <w:rFonts w:ascii="Arial" w:hAnsi="Arial" w:cs="Arial"/>
                <w:bCs/>
                <w:sz w:val="20"/>
                <w:szCs w:val="20"/>
              </w:rPr>
            </w:pPr>
            <w:r w:rsidRPr="004C320A">
              <w:rPr>
                <w:rFonts w:ascii="Arial" w:hAnsi="Arial" w:cs="Arial"/>
                <w:bCs/>
                <w:sz w:val="20"/>
                <w:szCs w:val="20"/>
              </w:rPr>
              <w:t>Improved patient and staff satisfaction.</w:t>
            </w:r>
          </w:p>
          <w:p w:rsidR="00490D76" w:rsidRPr="004C320A" w:rsidRDefault="00490D76" w:rsidP="000D5743">
            <w:pPr>
              <w:spacing w:after="0"/>
              <w:ind w:left="720"/>
              <w:rPr>
                <w:rFonts w:ascii="Arial" w:hAnsi="Arial" w:cs="Arial"/>
                <w:bCs/>
                <w:sz w:val="20"/>
                <w:szCs w:val="20"/>
              </w:rPr>
            </w:pPr>
          </w:p>
          <w:p w:rsidR="00490D76" w:rsidRPr="004C320A" w:rsidRDefault="00490D76" w:rsidP="000D5743">
            <w:pPr>
              <w:spacing w:after="0"/>
              <w:rPr>
                <w:rFonts w:ascii="Arial" w:hAnsi="Arial" w:cs="Arial"/>
                <w:b/>
                <w:bCs/>
                <w:sz w:val="20"/>
                <w:szCs w:val="20"/>
                <w:u w:val="single"/>
              </w:rPr>
            </w:pPr>
            <w:r w:rsidRPr="004C320A">
              <w:rPr>
                <w:rFonts w:ascii="Arial" w:hAnsi="Arial" w:cs="Arial"/>
                <w:b/>
                <w:bCs/>
                <w:sz w:val="20"/>
                <w:szCs w:val="20"/>
                <w:u w:val="single"/>
              </w:rPr>
              <w:t>Nursing /Midwifery impact:</w:t>
            </w:r>
          </w:p>
          <w:p w:rsidR="00490D76" w:rsidRPr="004C320A" w:rsidRDefault="00490D76" w:rsidP="000D5743">
            <w:pPr>
              <w:numPr>
                <w:ilvl w:val="0"/>
                <w:numId w:val="11"/>
              </w:numPr>
              <w:spacing w:after="0" w:line="240" w:lineRule="auto"/>
              <w:ind w:left="459"/>
              <w:rPr>
                <w:rFonts w:ascii="Arial" w:hAnsi="Arial" w:cs="Arial"/>
                <w:bCs/>
                <w:sz w:val="20"/>
                <w:szCs w:val="20"/>
              </w:rPr>
            </w:pPr>
            <w:r w:rsidRPr="004C320A">
              <w:rPr>
                <w:rFonts w:ascii="Arial" w:hAnsi="Arial" w:cs="Arial"/>
                <w:bCs/>
                <w:sz w:val="20"/>
                <w:szCs w:val="20"/>
              </w:rPr>
              <w:t>Opportunity to provide health promotion, education and intervention</w:t>
            </w:r>
          </w:p>
          <w:p w:rsidR="00490D76" w:rsidRPr="004C320A" w:rsidRDefault="00490D76" w:rsidP="000D5743">
            <w:pPr>
              <w:numPr>
                <w:ilvl w:val="0"/>
                <w:numId w:val="11"/>
              </w:numPr>
              <w:spacing w:after="0" w:line="240" w:lineRule="auto"/>
              <w:ind w:left="459"/>
              <w:rPr>
                <w:rFonts w:ascii="Arial" w:hAnsi="Arial" w:cs="Arial"/>
                <w:bCs/>
                <w:sz w:val="20"/>
                <w:szCs w:val="20"/>
              </w:rPr>
            </w:pPr>
            <w:r w:rsidRPr="004C320A">
              <w:rPr>
                <w:rFonts w:ascii="Arial" w:hAnsi="Arial" w:cs="Arial"/>
                <w:bCs/>
                <w:sz w:val="20"/>
                <w:szCs w:val="20"/>
              </w:rPr>
              <w:t>Opportunity to initiate and conduct nursing/midwifery research and audit, to inform future practice and care delivery</w:t>
            </w:r>
          </w:p>
          <w:p w:rsidR="00490D76" w:rsidRPr="004C320A" w:rsidRDefault="00490D76" w:rsidP="000D5743">
            <w:pPr>
              <w:numPr>
                <w:ilvl w:val="0"/>
                <w:numId w:val="11"/>
              </w:numPr>
              <w:spacing w:after="0" w:line="240" w:lineRule="auto"/>
              <w:ind w:left="459"/>
              <w:rPr>
                <w:rFonts w:ascii="Arial" w:hAnsi="Arial" w:cs="Arial"/>
                <w:bCs/>
                <w:sz w:val="20"/>
                <w:szCs w:val="20"/>
              </w:rPr>
            </w:pPr>
            <w:r w:rsidRPr="004C320A">
              <w:rPr>
                <w:rFonts w:ascii="Arial" w:hAnsi="Arial" w:cs="Arial"/>
                <w:bCs/>
                <w:sz w:val="20"/>
                <w:szCs w:val="20"/>
              </w:rPr>
              <w:t>Utilisation of evidence based nursing /midwifery research in practice</w:t>
            </w:r>
          </w:p>
          <w:p w:rsidR="00490D76" w:rsidRPr="004C320A" w:rsidRDefault="00490D76" w:rsidP="000D5743">
            <w:pPr>
              <w:numPr>
                <w:ilvl w:val="0"/>
                <w:numId w:val="11"/>
              </w:numPr>
              <w:spacing w:after="0" w:line="240" w:lineRule="auto"/>
              <w:ind w:left="459"/>
              <w:rPr>
                <w:rFonts w:ascii="Arial" w:hAnsi="Arial" w:cs="Arial"/>
                <w:bCs/>
                <w:sz w:val="20"/>
                <w:szCs w:val="20"/>
              </w:rPr>
            </w:pPr>
            <w:r w:rsidRPr="004C320A">
              <w:rPr>
                <w:rFonts w:ascii="Arial" w:hAnsi="Arial" w:cs="Arial"/>
                <w:bCs/>
                <w:sz w:val="20"/>
                <w:szCs w:val="20"/>
              </w:rPr>
              <w:t>Appropriate utilisation of nursing /midwifery resources.</w:t>
            </w:r>
          </w:p>
          <w:p w:rsidR="00490D76" w:rsidRPr="004C320A" w:rsidRDefault="00490D76" w:rsidP="000D5743">
            <w:pPr>
              <w:spacing w:after="0"/>
              <w:rPr>
                <w:rFonts w:ascii="Arial" w:hAnsi="Arial" w:cs="Arial"/>
                <w:bCs/>
                <w:sz w:val="20"/>
                <w:szCs w:val="20"/>
              </w:rPr>
            </w:pPr>
          </w:p>
        </w:tc>
      </w:tr>
      <w:tr w:rsidR="007F47B7" w:rsidRPr="004C320A" w:rsidTr="007B797A">
        <w:trPr>
          <w:trHeight w:val="142"/>
        </w:trPr>
        <w:tc>
          <w:tcPr>
            <w:tcW w:w="827" w:type="pct"/>
            <w:shd w:val="clear" w:color="auto" w:fill="auto"/>
          </w:tcPr>
          <w:p w:rsidR="007B797A" w:rsidRPr="004C320A" w:rsidRDefault="007B797A" w:rsidP="000D5743">
            <w:pPr>
              <w:spacing w:after="0" w:line="240" w:lineRule="auto"/>
              <w:rPr>
                <w:rFonts w:ascii="Arial" w:eastAsia="Times New Roman" w:hAnsi="Arial" w:cs="Arial"/>
                <w:b/>
                <w:sz w:val="20"/>
                <w:szCs w:val="20"/>
              </w:rPr>
            </w:pPr>
          </w:p>
          <w:p w:rsidR="008A7B72" w:rsidRPr="004C320A" w:rsidRDefault="008A7B72" w:rsidP="000D5743">
            <w:pPr>
              <w:spacing w:after="0" w:line="240" w:lineRule="auto"/>
              <w:rPr>
                <w:rFonts w:ascii="Arial" w:eastAsia="Times New Roman" w:hAnsi="Arial" w:cs="Arial"/>
                <w:b/>
                <w:sz w:val="20"/>
                <w:szCs w:val="20"/>
              </w:rPr>
            </w:pPr>
            <w:r w:rsidRPr="004C320A">
              <w:rPr>
                <w:rFonts w:ascii="Arial" w:eastAsia="Times New Roman" w:hAnsi="Arial" w:cs="Arial"/>
                <w:b/>
                <w:sz w:val="20"/>
                <w:szCs w:val="20"/>
              </w:rPr>
              <w:t>Governance and Supervision arrangements</w:t>
            </w:r>
          </w:p>
          <w:p w:rsidR="008A7B72" w:rsidRPr="004C320A" w:rsidRDefault="008A7B72" w:rsidP="000D5743">
            <w:pPr>
              <w:spacing w:after="0" w:line="240" w:lineRule="auto"/>
              <w:rPr>
                <w:rFonts w:ascii="Arial" w:eastAsia="Times New Roman" w:hAnsi="Arial" w:cs="Arial"/>
                <w:b/>
                <w:sz w:val="20"/>
                <w:szCs w:val="20"/>
              </w:rPr>
            </w:pPr>
          </w:p>
        </w:tc>
        <w:tc>
          <w:tcPr>
            <w:tcW w:w="4173" w:type="pct"/>
            <w:gridSpan w:val="2"/>
          </w:tcPr>
          <w:p w:rsidR="007B797A" w:rsidRPr="004C320A" w:rsidRDefault="007B797A" w:rsidP="000D5743">
            <w:pPr>
              <w:spacing w:after="0"/>
              <w:rPr>
                <w:rFonts w:ascii="Arial" w:hAnsi="Arial" w:cs="Arial"/>
                <w:bCs/>
                <w:sz w:val="20"/>
                <w:szCs w:val="20"/>
              </w:rPr>
            </w:pPr>
          </w:p>
          <w:p w:rsidR="008A7B72" w:rsidRPr="004C320A" w:rsidRDefault="00B679B9" w:rsidP="000D5743">
            <w:pPr>
              <w:spacing w:after="0"/>
              <w:rPr>
                <w:rFonts w:ascii="Arial" w:hAnsi="Arial" w:cs="Arial"/>
                <w:bCs/>
                <w:sz w:val="20"/>
                <w:szCs w:val="20"/>
              </w:rPr>
            </w:pPr>
            <w:r w:rsidRPr="004C320A">
              <w:rPr>
                <w:rFonts w:ascii="Arial" w:hAnsi="Arial" w:cs="Arial"/>
                <w:bCs/>
                <w:sz w:val="20"/>
                <w:szCs w:val="20"/>
              </w:rPr>
              <w:t xml:space="preserve">The RANP/RAMP is a senior clinical decision maker within the organisations. </w:t>
            </w:r>
            <w:r w:rsidR="008A7B72" w:rsidRPr="004C320A">
              <w:rPr>
                <w:rFonts w:ascii="Arial" w:hAnsi="Arial" w:cs="Arial"/>
                <w:bCs/>
                <w:sz w:val="20"/>
                <w:szCs w:val="20"/>
              </w:rPr>
              <w:t xml:space="preserve">An integral and underpinning component of all aspects of the advanced practice role is the application of governance structures to ensure quality, risk, and safety are managed appropriately and effectively in all aspects of the role, both from the perspective of the individual practitioner, the organisation and the service user. </w:t>
            </w:r>
          </w:p>
          <w:p w:rsidR="008A7B72" w:rsidRPr="004C320A" w:rsidRDefault="008A7B72" w:rsidP="000D5743">
            <w:pPr>
              <w:spacing w:after="0"/>
              <w:rPr>
                <w:rFonts w:ascii="Arial" w:hAnsi="Arial" w:cs="Arial"/>
                <w:bCs/>
                <w:sz w:val="20"/>
                <w:szCs w:val="20"/>
              </w:rPr>
            </w:pPr>
            <w:r w:rsidRPr="004C320A">
              <w:rPr>
                <w:rFonts w:ascii="Arial" w:hAnsi="Arial" w:cs="Arial"/>
                <w:bCs/>
                <w:sz w:val="20"/>
                <w:szCs w:val="20"/>
              </w:rPr>
              <w:t xml:space="preserve">An organisational chart should be included which outlines the reporting relationships within the organisation. </w:t>
            </w:r>
          </w:p>
          <w:p w:rsidR="008A7B72" w:rsidRPr="004C320A" w:rsidRDefault="008A7B72" w:rsidP="000D5743">
            <w:pPr>
              <w:spacing w:after="0"/>
              <w:rPr>
                <w:rFonts w:ascii="Arial" w:hAnsi="Arial" w:cs="Arial"/>
                <w:bCs/>
                <w:sz w:val="20"/>
                <w:szCs w:val="20"/>
              </w:rPr>
            </w:pPr>
            <w:r w:rsidRPr="004C320A">
              <w:rPr>
                <w:rFonts w:ascii="Arial" w:hAnsi="Arial" w:cs="Arial"/>
                <w:bCs/>
                <w:sz w:val="20"/>
                <w:szCs w:val="20"/>
              </w:rPr>
              <w:t>The governance arrangements need to stipulate that the organisation i</w:t>
            </w:r>
            <w:r w:rsidR="000E05E4" w:rsidRPr="004C320A">
              <w:rPr>
                <w:rFonts w:ascii="Arial" w:hAnsi="Arial" w:cs="Arial"/>
                <w:bCs/>
                <w:sz w:val="20"/>
                <w:szCs w:val="20"/>
              </w:rPr>
              <w:t>s</w:t>
            </w:r>
            <w:r w:rsidRPr="004C320A">
              <w:rPr>
                <w:rFonts w:ascii="Arial" w:hAnsi="Arial" w:cs="Arial"/>
                <w:bCs/>
                <w:sz w:val="20"/>
                <w:szCs w:val="20"/>
              </w:rPr>
              <w:t xml:space="preserve"> in compliance with the Advanced Practice (Nursing) Standards and Requirements (NMBI 2017)/Advanced Practice (Midwifery) Standards and Requirements (NMBI 2018).</w:t>
            </w:r>
          </w:p>
          <w:p w:rsidR="008A7B72" w:rsidRPr="004C320A" w:rsidRDefault="008A7B72" w:rsidP="000D5743">
            <w:pPr>
              <w:spacing w:after="0"/>
              <w:rPr>
                <w:rFonts w:ascii="Arial" w:hAnsi="Arial" w:cs="Arial"/>
                <w:bCs/>
                <w:sz w:val="20"/>
                <w:szCs w:val="20"/>
              </w:rPr>
            </w:pPr>
            <w:r w:rsidRPr="004C320A">
              <w:rPr>
                <w:rFonts w:ascii="Arial" w:hAnsi="Arial" w:cs="Arial"/>
                <w:bCs/>
                <w:sz w:val="20"/>
                <w:szCs w:val="20"/>
              </w:rPr>
              <w:t>Reference should be made to governance arrangements that span organisational boundaries i.e. Hospital/Hospital Group/CHO</w:t>
            </w:r>
            <w:r w:rsidR="000E05E4" w:rsidRPr="004C320A">
              <w:rPr>
                <w:rFonts w:ascii="Arial" w:hAnsi="Arial" w:cs="Arial"/>
                <w:bCs/>
                <w:sz w:val="20"/>
                <w:szCs w:val="20"/>
              </w:rPr>
              <w:t xml:space="preserve"> area</w:t>
            </w:r>
            <w:r w:rsidRPr="004C320A">
              <w:rPr>
                <w:rFonts w:ascii="Arial" w:hAnsi="Arial" w:cs="Arial"/>
                <w:bCs/>
                <w:sz w:val="20"/>
                <w:szCs w:val="20"/>
              </w:rPr>
              <w:t xml:space="preserve"> etc.</w:t>
            </w:r>
          </w:p>
          <w:p w:rsidR="008A7B72" w:rsidRPr="004C320A" w:rsidRDefault="008A7B72" w:rsidP="000D5743">
            <w:pPr>
              <w:spacing w:after="0"/>
              <w:rPr>
                <w:rFonts w:ascii="Arial" w:hAnsi="Arial" w:cs="Arial"/>
                <w:bCs/>
                <w:sz w:val="20"/>
                <w:szCs w:val="20"/>
              </w:rPr>
            </w:pPr>
            <w:r w:rsidRPr="004C320A">
              <w:rPr>
                <w:rFonts w:ascii="Arial" w:hAnsi="Arial" w:cs="Arial"/>
                <w:bCs/>
                <w:sz w:val="20"/>
                <w:szCs w:val="20"/>
              </w:rPr>
              <w:t>A description of the professional and clinical supporting mechanisms which are in place to support the advanced practice role should be provided and needs to include the following:</w:t>
            </w:r>
          </w:p>
          <w:p w:rsidR="007B797A" w:rsidRPr="004C320A" w:rsidRDefault="007B797A" w:rsidP="000D5743">
            <w:pPr>
              <w:spacing w:after="0"/>
              <w:rPr>
                <w:rFonts w:ascii="Arial" w:hAnsi="Arial" w:cs="Arial"/>
                <w:bCs/>
                <w:sz w:val="20"/>
                <w:szCs w:val="20"/>
              </w:rPr>
            </w:pPr>
          </w:p>
          <w:p w:rsidR="008A7B72" w:rsidRPr="004C320A" w:rsidRDefault="008A7B72" w:rsidP="000D5743">
            <w:pPr>
              <w:spacing w:after="0"/>
              <w:rPr>
                <w:rFonts w:ascii="Arial" w:hAnsi="Arial" w:cs="Arial"/>
                <w:b/>
                <w:bCs/>
                <w:sz w:val="20"/>
                <w:szCs w:val="20"/>
                <w:u w:val="single"/>
              </w:rPr>
            </w:pPr>
            <w:r w:rsidRPr="004C320A">
              <w:rPr>
                <w:rFonts w:ascii="Arial" w:hAnsi="Arial" w:cs="Arial"/>
                <w:b/>
                <w:bCs/>
                <w:sz w:val="20"/>
                <w:szCs w:val="20"/>
                <w:u w:val="single"/>
              </w:rPr>
              <w:t>Professional:</w:t>
            </w:r>
          </w:p>
          <w:p w:rsidR="008A7B72" w:rsidRPr="004C320A" w:rsidRDefault="008A7B72" w:rsidP="000D5743">
            <w:pPr>
              <w:spacing w:after="0"/>
              <w:rPr>
                <w:rFonts w:ascii="Arial" w:hAnsi="Arial" w:cs="Arial"/>
                <w:bCs/>
                <w:sz w:val="20"/>
                <w:szCs w:val="20"/>
              </w:rPr>
            </w:pPr>
            <w:r w:rsidRPr="004C320A">
              <w:rPr>
                <w:rFonts w:ascii="Arial" w:hAnsi="Arial" w:cs="Arial"/>
                <w:bCs/>
                <w:sz w:val="20"/>
                <w:szCs w:val="20"/>
              </w:rPr>
              <w:t>Director of Nursing and Midwifery, liaison with Assistant Director of Nursing</w:t>
            </w:r>
            <w:r w:rsidR="000E05E4" w:rsidRPr="004C320A">
              <w:rPr>
                <w:rFonts w:ascii="Arial" w:hAnsi="Arial" w:cs="Arial"/>
                <w:bCs/>
                <w:sz w:val="20"/>
                <w:szCs w:val="20"/>
              </w:rPr>
              <w:t>/Midwifery</w:t>
            </w:r>
            <w:r w:rsidRPr="004C320A">
              <w:rPr>
                <w:rFonts w:ascii="Arial" w:hAnsi="Arial" w:cs="Arial"/>
                <w:bCs/>
                <w:sz w:val="20"/>
                <w:szCs w:val="20"/>
              </w:rPr>
              <w:t>/Directorate Manager, and liaison with clinical Nursing Colleagues</w:t>
            </w:r>
          </w:p>
          <w:p w:rsidR="004F0C77" w:rsidRDefault="004F0C77" w:rsidP="000D5743">
            <w:pPr>
              <w:spacing w:after="0"/>
              <w:rPr>
                <w:rFonts w:ascii="Arial" w:hAnsi="Arial" w:cs="Arial"/>
                <w:b/>
                <w:bCs/>
                <w:sz w:val="20"/>
                <w:szCs w:val="20"/>
                <w:u w:val="single"/>
              </w:rPr>
            </w:pPr>
          </w:p>
          <w:p w:rsidR="008A7B72" w:rsidRPr="004C320A" w:rsidRDefault="008A7B72" w:rsidP="000D5743">
            <w:pPr>
              <w:spacing w:after="0"/>
              <w:rPr>
                <w:rFonts w:ascii="Arial" w:hAnsi="Arial" w:cs="Arial"/>
                <w:b/>
                <w:bCs/>
                <w:sz w:val="20"/>
                <w:szCs w:val="20"/>
                <w:u w:val="single"/>
              </w:rPr>
            </w:pPr>
            <w:r w:rsidRPr="004C320A">
              <w:rPr>
                <w:rFonts w:ascii="Arial" w:hAnsi="Arial" w:cs="Arial"/>
                <w:b/>
                <w:bCs/>
                <w:sz w:val="20"/>
                <w:szCs w:val="20"/>
                <w:u w:val="single"/>
              </w:rPr>
              <w:t>Clinical:</w:t>
            </w:r>
          </w:p>
          <w:p w:rsidR="008A7B72" w:rsidRPr="004C320A" w:rsidRDefault="008A7B72" w:rsidP="000D5743">
            <w:pPr>
              <w:spacing w:after="0"/>
              <w:rPr>
                <w:rFonts w:ascii="Arial" w:hAnsi="Arial" w:cs="Arial"/>
                <w:bCs/>
                <w:sz w:val="20"/>
                <w:szCs w:val="20"/>
              </w:rPr>
            </w:pPr>
            <w:r w:rsidRPr="004C320A">
              <w:rPr>
                <w:rFonts w:ascii="Arial" w:hAnsi="Arial" w:cs="Arial"/>
                <w:bCs/>
                <w:sz w:val="20"/>
                <w:szCs w:val="20"/>
              </w:rPr>
              <w:t>Consultants in specialist area, clinical supervision, both formal and informal and clinical exposure</w:t>
            </w:r>
          </w:p>
          <w:p w:rsidR="007B797A" w:rsidRPr="004C320A" w:rsidRDefault="007B797A" w:rsidP="000D5743">
            <w:pPr>
              <w:spacing w:after="0"/>
              <w:rPr>
                <w:rFonts w:ascii="Arial" w:hAnsi="Arial" w:cs="Arial"/>
                <w:bCs/>
                <w:sz w:val="20"/>
                <w:szCs w:val="20"/>
              </w:rPr>
            </w:pPr>
          </w:p>
          <w:p w:rsidR="008A7B72" w:rsidRPr="004C320A" w:rsidRDefault="008A7B72" w:rsidP="000D5743">
            <w:pPr>
              <w:spacing w:after="0"/>
              <w:rPr>
                <w:rFonts w:ascii="Arial" w:hAnsi="Arial" w:cs="Arial"/>
                <w:b/>
                <w:bCs/>
                <w:sz w:val="20"/>
                <w:szCs w:val="20"/>
                <w:u w:val="single"/>
              </w:rPr>
            </w:pPr>
            <w:r w:rsidRPr="004C320A">
              <w:rPr>
                <w:rFonts w:ascii="Arial" w:hAnsi="Arial" w:cs="Arial"/>
                <w:b/>
                <w:bCs/>
                <w:sz w:val="20"/>
                <w:szCs w:val="20"/>
                <w:u w:val="single"/>
              </w:rPr>
              <w:t>Professional Development-ongoing portfolio maintenance:</w:t>
            </w:r>
          </w:p>
          <w:p w:rsidR="008A7B72" w:rsidRPr="004C320A" w:rsidRDefault="008A7B72" w:rsidP="000D5743">
            <w:pPr>
              <w:spacing w:after="0"/>
              <w:rPr>
                <w:rFonts w:ascii="Arial" w:hAnsi="Arial" w:cs="Arial"/>
                <w:bCs/>
                <w:sz w:val="20"/>
                <w:szCs w:val="20"/>
              </w:rPr>
            </w:pPr>
            <w:r w:rsidRPr="004C320A">
              <w:rPr>
                <w:rFonts w:ascii="Arial" w:hAnsi="Arial" w:cs="Arial"/>
                <w:bCs/>
                <w:sz w:val="20"/>
                <w:szCs w:val="20"/>
              </w:rPr>
              <w:t>Ongoing education, maintenance of competence, review of scope of practice, master classes, monthly CPD teaching sessions,  poster presentations etc.</w:t>
            </w:r>
          </w:p>
          <w:p w:rsidR="007B797A" w:rsidRPr="004C320A" w:rsidRDefault="007B797A" w:rsidP="000D5743">
            <w:pPr>
              <w:spacing w:after="0"/>
              <w:rPr>
                <w:rFonts w:ascii="Arial" w:hAnsi="Arial" w:cs="Arial"/>
                <w:bCs/>
                <w:sz w:val="20"/>
                <w:szCs w:val="20"/>
              </w:rPr>
            </w:pPr>
          </w:p>
          <w:p w:rsidR="008A7B72" w:rsidRPr="004C320A" w:rsidRDefault="008A7B72" w:rsidP="000D5743">
            <w:pPr>
              <w:spacing w:after="0"/>
              <w:rPr>
                <w:rFonts w:ascii="Arial" w:hAnsi="Arial" w:cs="Arial"/>
                <w:b/>
                <w:bCs/>
                <w:sz w:val="20"/>
                <w:szCs w:val="20"/>
                <w:u w:val="single"/>
              </w:rPr>
            </w:pPr>
            <w:r w:rsidRPr="004C320A">
              <w:rPr>
                <w:rFonts w:ascii="Arial" w:hAnsi="Arial" w:cs="Arial"/>
                <w:b/>
                <w:bCs/>
                <w:sz w:val="20"/>
                <w:szCs w:val="20"/>
                <w:u w:val="single"/>
              </w:rPr>
              <w:t>Clinical Supervision:</w:t>
            </w:r>
          </w:p>
          <w:p w:rsidR="008A7B72" w:rsidRPr="004C320A" w:rsidRDefault="008A7B72" w:rsidP="000D5743">
            <w:pPr>
              <w:spacing w:after="0"/>
              <w:rPr>
                <w:rFonts w:ascii="Arial" w:hAnsi="Arial" w:cs="Arial"/>
                <w:bCs/>
                <w:sz w:val="20"/>
                <w:szCs w:val="20"/>
              </w:rPr>
            </w:pPr>
            <w:r w:rsidRPr="004C320A">
              <w:rPr>
                <w:rFonts w:ascii="Arial" w:hAnsi="Arial" w:cs="Arial"/>
                <w:bCs/>
                <w:sz w:val="20"/>
                <w:szCs w:val="20"/>
              </w:rPr>
              <w:t>The Registered Advanced Nurse/Midwife Practitioner (RANP/RAMP) will undertake clinical supervision in the following ways:</w:t>
            </w:r>
          </w:p>
          <w:p w:rsidR="008A7B72" w:rsidRPr="004C320A" w:rsidRDefault="008A7B72" w:rsidP="000D5743">
            <w:pPr>
              <w:numPr>
                <w:ilvl w:val="0"/>
                <w:numId w:val="1"/>
              </w:numPr>
              <w:spacing w:after="0" w:line="240" w:lineRule="auto"/>
              <w:rPr>
                <w:rFonts w:ascii="Arial" w:hAnsi="Arial" w:cs="Arial"/>
                <w:bCs/>
                <w:sz w:val="20"/>
                <w:szCs w:val="20"/>
              </w:rPr>
            </w:pPr>
            <w:r w:rsidRPr="004C320A">
              <w:rPr>
                <w:rFonts w:ascii="Arial" w:hAnsi="Arial" w:cs="Arial"/>
                <w:bCs/>
                <w:sz w:val="20"/>
                <w:szCs w:val="20"/>
              </w:rPr>
              <w:t xml:space="preserve">Informally on a daily basis with consultant  </w:t>
            </w:r>
          </w:p>
          <w:p w:rsidR="008A7B72" w:rsidRDefault="008A7B72" w:rsidP="000D5743">
            <w:pPr>
              <w:numPr>
                <w:ilvl w:val="0"/>
                <w:numId w:val="1"/>
              </w:numPr>
              <w:spacing w:after="0" w:line="240" w:lineRule="auto"/>
              <w:rPr>
                <w:rFonts w:ascii="Arial" w:hAnsi="Arial" w:cs="Arial"/>
                <w:bCs/>
                <w:sz w:val="20"/>
                <w:szCs w:val="20"/>
              </w:rPr>
            </w:pPr>
            <w:r w:rsidRPr="004C320A">
              <w:rPr>
                <w:rFonts w:ascii="Arial" w:hAnsi="Arial" w:cs="Arial"/>
                <w:bCs/>
                <w:sz w:val="20"/>
                <w:szCs w:val="20"/>
              </w:rPr>
              <w:t xml:space="preserve">Case discussions: The RANP/RAMP will as part of the team present clinical cases for discussion with the consultant </w:t>
            </w:r>
          </w:p>
          <w:p w:rsidR="00C30112" w:rsidRPr="004C320A" w:rsidRDefault="00C30112" w:rsidP="00C30112">
            <w:pPr>
              <w:spacing w:after="0" w:line="240" w:lineRule="auto"/>
              <w:rPr>
                <w:rFonts w:ascii="Arial" w:hAnsi="Arial" w:cs="Arial"/>
                <w:bCs/>
                <w:sz w:val="20"/>
                <w:szCs w:val="20"/>
              </w:rPr>
            </w:pPr>
          </w:p>
          <w:p w:rsidR="00C30112" w:rsidRDefault="00C30112" w:rsidP="00C30112">
            <w:pPr>
              <w:pStyle w:val="ListParagraph"/>
              <w:spacing w:after="0"/>
              <w:rPr>
                <w:rFonts w:ascii="Arial" w:hAnsi="Arial" w:cs="Arial"/>
                <w:bCs/>
                <w:sz w:val="20"/>
                <w:szCs w:val="20"/>
              </w:rPr>
            </w:pPr>
          </w:p>
          <w:p w:rsidR="007B797A" w:rsidRPr="004F0C77" w:rsidRDefault="008A7B72" w:rsidP="007B797A">
            <w:pPr>
              <w:numPr>
                <w:ilvl w:val="0"/>
                <w:numId w:val="1"/>
              </w:numPr>
              <w:spacing w:after="0" w:line="240" w:lineRule="auto"/>
              <w:rPr>
                <w:rFonts w:ascii="Arial" w:hAnsi="Arial" w:cs="Arial"/>
                <w:bCs/>
                <w:sz w:val="20"/>
                <w:szCs w:val="20"/>
              </w:rPr>
            </w:pPr>
            <w:r w:rsidRPr="004F0C77">
              <w:rPr>
                <w:rFonts w:ascii="Arial" w:hAnsi="Arial" w:cs="Arial"/>
                <w:bCs/>
                <w:sz w:val="20"/>
                <w:szCs w:val="20"/>
              </w:rPr>
              <w:t>Formal clinical supervision: a scheduled thirty-sixty minute session each month will be dedicated to formal clinical supervision between the consultant and the RANP/RAMP.</w:t>
            </w:r>
          </w:p>
          <w:p w:rsidR="008A7B72" w:rsidRPr="004C320A" w:rsidRDefault="008A7B72" w:rsidP="000D5743">
            <w:pPr>
              <w:spacing w:after="0" w:line="240" w:lineRule="auto"/>
              <w:ind w:left="360"/>
              <w:rPr>
                <w:rFonts w:ascii="Arial" w:eastAsia="Times New Roman" w:hAnsi="Arial" w:cs="Arial"/>
                <w:sz w:val="20"/>
                <w:szCs w:val="20"/>
              </w:rPr>
            </w:pPr>
          </w:p>
        </w:tc>
      </w:tr>
      <w:tr w:rsidR="007F47B7" w:rsidRPr="004C320A" w:rsidTr="007B797A">
        <w:trPr>
          <w:trHeight w:val="142"/>
        </w:trPr>
        <w:tc>
          <w:tcPr>
            <w:tcW w:w="827" w:type="pct"/>
            <w:shd w:val="clear" w:color="auto" w:fill="auto"/>
          </w:tcPr>
          <w:p w:rsidR="007B797A" w:rsidRPr="004C320A" w:rsidRDefault="007B797A" w:rsidP="000D5743">
            <w:pPr>
              <w:spacing w:after="0" w:line="240" w:lineRule="auto"/>
              <w:rPr>
                <w:rFonts w:ascii="Arial" w:eastAsia="Times New Roman" w:hAnsi="Arial" w:cs="Arial"/>
                <w:b/>
                <w:sz w:val="20"/>
                <w:szCs w:val="20"/>
              </w:rPr>
            </w:pPr>
          </w:p>
          <w:p w:rsidR="008A7B72" w:rsidRPr="004C320A" w:rsidRDefault="008A7B72" w:rsidP="000D5743">
            <w:pPr>
              <w:spacing w:after="0" w:line="240" w:lineRule="auto"/>
              <w:rPr>
                <w:rFonts w:ascii="Arial" w:eastAsia="Times New Roman" w:hAnsi="Arial" w:cs="Arial"/>
                <w:b/>
                <w:sz w:val="20"/>
                <w:szCs w:val="20"/>
              </w:rPr>
            </w:pPr>
            <w:r w:rsidRPr="004C320A">
              <w:rPr>
                <w:rFonts w:ascii="Arial" w:eastAsia="Times New Roman" w:hAnsi="Arial" w:cs="Arial"/>
                <w:b/>
                <w:sz w:val="20"/>
                <w:szCs w:val="20"/>
              </w:rPr>
              <w:t>Human Resource</w:t>
            </w:r>
            <w:r w:rsidR="000E05E4" w:rsidRPr="004C320A">
              <w:rPr>
                <w:rFonts w:ascii="Arial" w:eastAsia="Times New Roman" w:hAnsi="Arial" w:cs="Arial"/>
                <w:b/>
                <w:sz w:val="20"/>
                <w:szCs w:val="20"/>
              </w:rPr>
              <w:t xml:space="preserve"> </w:t>
            </w:r>
            <w:r w:rsidRPr="004C320A">
              <w:rPr>
                <w:rFonts w:ascii="Arial" w:eastAsia="Times New Roman" w:hAnsi="Arial" w:cs="Arial"/>
                <w:b/>
                <w:sz w:val="20"/>
                <w:szCs w:val="20"/>
              </w:rPr>
              <w:t xml:space="preserve">&amp; Financial considerations </w:t>
            </w:r>
          </w:p>
          <w:p w:rsidR="008A7B72" w:rsidRPr="004C320A" w:rsidRDefault="008A7B72" w:rsidP="000D5743">
            <w:pPr>
              <w:spacing w:after="0" w:line="240" w:lineRule="auto"/>
              <w:rPr>
                <w:rFonts w:ascii="Arial" w:eastAsia="Times New Roman" w:hAnsi="Arial" w:cs="Arial"/>
                <w:b/>
                <w:sz w:val="20"/>
                <w:szCs w:val="20"/>
              </w:rPr>
            </w:pPr>
          </w:p>
        </w:tc>
        <w:tc>
          <w:tcPr>
            <w:tcW w:w="4173" w:type="pct"/>
            <w:gridSpan w:val="2"/>
          </w:tcPr>
          <w:p w:rsidR="007B797A" w:rsidRPr="004C320A" w:rsidRDefault="007B797A" w:rsidP="000D5743">
            <w:pPr>
              <w:spacing w:after="0"/>
              <w:rPr>
                <w:rFonts w:ascii="Arial" w:hAnsi="Arial" w:cs="Arial"/>
                <w:b/>
                <w:bCs/>
                <w:sz w:val="20"/>
                <w:szCs w:val="20"/>
              </w:rPr>
            </w:pPr>
          </w:p>
          <w:p w:rsidR="008A7B72" w:rsidRPr="004C320A" w:rsidRDefault="008A7B72" w:rsidP="000D5743">
            <w:pPr>
              <w:spacing w:after="0"/>
              <w:rPr>
                <w:rFonts w:ascii="Arial" w:hAnsi="Arial" w:cs="Arial"/>
                <w:b/>
                <w:bCs/>
                <w:sz w:val="20"/>
                <w:szCs w:val="20"/>
              </w:rPr>
            </w:pPr>
            <w:r w:rsidRPr="004C320A">
              <w:rPr>
                <w:rFonts w:ascii="Arial" w:hAnsi="Arial" w:cs="Arial"/>
                <w:b/>
                <w:bCs/>
                <w:sz w:val="20"/>
                <w:szCs w:val="20"/>
              </w:rPr>
              <w:t>Human Resources:</w:t>
            </w:r>
          </w:p>
          <w:p w:rsidR="008A7B72" w:rsidRPr="004C320A" w:rsidRDefault="008A7B72" w:rsidP="000D5743">
            <w:pPr>
              <w:numPr>
                <w:ilvl w:val="0"/>
                <w:numId w:val="1"/>
              </w:numPr>
              <w:spacing w:after="0" w:line="240" w:lineRule="auto"/>
              <w:rPr>
                <w:rFonts w:ascii="Arial" w:hAnsi="Arial" w:cs="Arial"/>
                <w:bCs/>
                <w:sz w:val="20"/>
                <w:szCs w:val="20"/>
              </w:rPr>
            </w:pPr>
            <w:r w:rsidRPr="004C320A">
              <w:rPr>
                <w:rFonts w:ascii="Arial" w:hAnsi="Arial" w:cs="Arial"/>
                <w:bCs/>
                <w:sz w:val="20"/>
                <w:szCs w:val="20"/>
              </w:rPr>
              <w:t xml:space="preserve">Whole time </w:t>
            </w:r>
            <w:r w:rsidR="002D285D" w:rsidRPr="004C320A">
              <w:rPr>
                <w:rFonts w:ascii="Arial" w:hAnsi="Arial" w:cs="Arial"/>
                <w:bCs/>
                <w:sz w:val="20"/>
                <w:szCs w:val="20"/>
              </w:rPr>
              <w:t>equivalent</w:t>
            </w:r>
            <w:r w:rsidRPr="004C320A">
              <w:rPr>
                <w:rFonts w:ascii="Arial" w:hAnsi="Arial" w:cs="Arial"/>
                <w:bCs/>
                <w:sz w:val="20"/>
                <w:szCs w:val="20"/>
              </w:rPr>
              <w:t xml:space="preserve"> (WTE) allocation</w:t>
            </w:r>
          </w:p>
          <w:p w:rsidR="008A7B72" w:rsidRPr="004C320A" w:rsidRDefault="008A7B72" w:rsidP="000D5743">
            <w:pPr>
              <w:numPr>
                <w:ilvl w:val="0"/>
                <w:numId w:val="1"/>
              </w:numPr>
              <w:spacing w:after="0" w:line="240" w:lineRule="auto"/>
              <w:rPr>
                <w:rFonts w:ascii="Arial" w:hAnsi="Arial" w:cs="Arial"/>
                <w:bCs/>
                <w:sz w:val="20"/>
                <w:szCs w:val="20"/>
              </w:rPr>
            </w:pPr>
            <w:r w:rsidRPr="004C320A">
              <w:rPr>
                <w:rFonts w:ascii="Arial" w:hAnsi="Arial" w:cs="Arial"/>
                <w:bCs/>
                <w:sz w:val="20"/>
                <w:szCs w:val="20"/>
              </w:rPr>
              <w:t xml:space="preserve">Recruitment process, appointment of a candidate ANP/AMP </w:t>
            </w:r>
          </w:p>
          <w:p w:rsidR="008A7B72" w:rsidRPr="004C320A" w:rsidRDefault="008A7B72" w:rsidP="000D5743">
            <w:pPr>
              <w:numPr>
                <w:ilvl w:val="0"/>
                <w:numId w:val="1"/>
              </w:numPr>
              <w:spacing w:after="0" w:line="240" w:lineRule="auto"/>
              <w:rPr>
                <w:rFonts w:ascii="Arial" w:hAnsi="Arial" w:cs="Arial"/>
                <w:bCs/>
                <w:sz w:val="20"/>
                <w:szCs w:val="20"/>
              </w:rPr>
            </w:pPr>
            <w:r w:rsidRPr="004C320A">
              <w:rPr>
                <w:rFonts w:ascii="Arial" w:hAnsi="Arial" w:cs="Arial"/>
                <w:bCs/>
                <w:sz w:val="20"/>
                <w:szCs w:val="20"/>
              </w:rPr>
              <w:t>Cost of achieving educational requirements for the post</w:t>
            </w:r>
          </w:p>
          <w:p w:rsidR="008A7B72" w:rsidRPr="004C320A" w:rsidRDefault="008A7B72" w:rsidP="000D5743">
            <w:pPr>
              <w:numPr>
                <w:ilvl w:val="0"/>
                <w:numId w:val="1"/>
              </w:numPr>
              <w:spacing w:after="0" w:line="240" w:lineRule="auto"/>
              <w:rPr>
                <w:rFonts w:ascii="Arial" w:hAnsi="Arial" w:cs="Arial"/>
                <w:bCs/>
                <w:sz w:val="20"/>
                <w:szCs w:val="20"/>
              </w:rPr>
            </w:pPr>
            <w:r w:rsidRPr="004C320A">
              <w:rPr>
                <w:rFonts w:ascii="Arial" w:hAnsi="Arial" w:cs="Arial"/>
                <w:bCs/>
                <w:sz w:val="20"/>
                <w:szCs w:val="20"/>
              </w:rPr>
              <w:t>Skills and competency development e.g. clinical exposure in another site</w:t>
            </w:r>
          </w:p>
          <w:p w:rsidR="008A7B72" w:rsidRPr="004C320A" w:rsidRDefault="008A7B72" w:rsidP="000D5743">
            <w:pPr>
              <w:numPr>
                <w:ilvl w:val="0"/>
                <w:numId w:val="1"/>
              </w:numPr>
              <w:spacing w:after="0" w:line="240" w:lineRule="auto"/>
              <w:rPr>
                <w:rFonts w:ascii="Arial" w:hAnsi="Arial" w:cs="Arial"/>
                <w:bCs/>
                <w:sz w:val="20"/>
                <w:szCs w:val="20"/>
              </w:rPr>
            </w:pPr>
            <w:r w:rsidRPr="004C320A">
              <w:rPr>
                <w:rFonts w:ascii="Arial" w:hAnsi="Arial" w:cs="Arial"/>
                <w:bCs/>
                <w:sz w:val="20"/>
                <w:szCs w:val="20"/>
              </w:rPr>
              <w:t xml:space="preserve">Cost implications and associated backfill replacement costs </w:t>
            </w:r>
          </w:p>
          <w:p w:rsidR="008A7B72" w:rsidRPr="004C320A" w:rsidRDefault="008A7B72" w:rsidP="000D5743">
            <w:pPr>
              <w:numPr>
                <w:ilvl w:val="0"/>
                <w:numId w:val="1"/>
              </w:numPr>
              <w:spacing w:after="0" w:line="240" w:lineRule="auto"/>
              <w:rPr>
                <w:rFonts w:ascii="Arial" w:hAnsi="Arial" w:cs="Arial"/>
                <w:bCs/>
                <w:sz w:val="20"/>
                <w:szCs w:val="20"/>
              </w:rPr>
            </w:pPr>
            <w:r w:rsidRPr="004C320A">
              <w:rPr>
                <w:rFonts w:ascii="Arial" w:hAnsi="Arial" w:cs="Arial"/>
                <w:bCs/>
                <w:sz w:val="20"/>
                <w:szCs w:val="20"/>
              </w:rPr>
              <w:t>Time costs in terms of developing the site for accreditation</w:t>
            </w:r>
          </w:p>
          <w:p w:rsidR="008A7B72" w:rsidRPr="004C320A" w:rsidRDefault="008A7B72" w:rsidP="000D5743">
            <w:pPr>
              <w:numPr>
                <w:ilvl w:val="0"/>
                <w:numId w:val="1"/>
              </w:numPr>
              <w:spacing w:after="0" w:line="240" w:lineRule="auto"/>
              <w:rPr>
                <w:rFonts w:ascii="Arial" w:hAnsi="Arial" w:cs="Arial"/>
                <w:bCs/>
                <w:sz w:val="20"/>
                <w:szCs w:val="20"/>
              </w:rPr>
            </w:pPr>
            <w:r w:rsidRPr="004C320A">
              <w:rPr>
                <w:rFonts w:ascii="Arial" w:hAnsi="Arial" w:cs="Arial"/>
                <w:bCs/>
                <w:sz w:val="20"/>
                <w:szCs w:val="20"/>
              </w:rPr>
              <w:t>Identify savings in staff costs such as reduction in the requirement to call medical personnel.</w:t>
            </w:r>
          </w:p>
          <w:p w:rsidR="007F47B7" w:rsidRPr="004C320A" w:rsidRDefault="007F47B7" w:rsidP="000D5743">
            <w:pPr>
              <w:spacing w:after="0"/>
              <w:rPr>
                <w:rFonts w:ascii="Arial" w:hAnsi="Arial" w:cs="Arial"/>
                <w:b/>
                <w:bCs/>
                <w:sz w:val="20"/>
                <w:szCs w:val="20"/>
              </w:rPr>
            </w:pPr>
          </w:p>
          <w:p w:rsidR="007F47B7" w:rsidRPr="004C320A" w:rsidRDefault="007F47B7" w:rsidP="000D5743">
            <w:pPr>
              <w:spacing w:after="0"/>
              <w:rPr>
                <w:rFonts w:ascii="Arial" w:hAnsi="Arial" w:cs="Arial"/>
                <w:b/>
                <w:bCs/>
                <w:sz w:val="20"/>
                <w:szCs w:val="20"/>
              </w:rPr>
            </w:pPr>
            <w:r w:rsidRPr="004C320A">
              <w:rPr>
                <w:rFonts w:ascii="Arial" w:hAnsi="Arial" w:cs="Arial"/>
                <w:b/>
                <w:bCs/>
                <w:sz w:val="20"/>
                <w:szCs w:val="20"/>
              </w:rPr>
              <w:t>Other costs:</w:t>
            </w:r>
          </w:p>
          <w:p w:rsidR="008A7B72" w:rsidRPr="004C320A" w:rsidRDefault="008A7B72" w:rsidP="000D5743">
            <w:pPr>
              <w:spacing w:after="0"/>
              <w:rPr>
                <w:rFonts w:ascii="Arial" w:hAnsi="Arial" w:cs="Arial"/>
                <w:bCs/>
                <w:sz w:val="20"/>
                <w:szCs w:val="20"/>
              </w:rPr>
            </w:pPr>
            <w:r w:rsidRPr="004C320A">
              <w:rPr>
                <w:rFonts w:ascii="Arial" w:hAnsi="Arial" w:cs="Arial"/>
                <w:bCs/>
                <w:sz w:val="20"/>
                <w:szCs w:val="20"/>
              </w:rPr>
              <w:t xml:space="preserve">Estimated costs, non-recurring (once off) costs, </w:t>
            </w:r>
          </w:p>
          <w:p w:rsidR="008A7B72" w:rsidRPr="004C320A" w:rsidRDefault="008A7B72" w:rsidP="000D5743">
            <w:pPr>
              <w:pStyle w:val="ListParagraph"/>
              <w:numPr>
                <w:ilvl w:val="0"/>
                <w:numId w:val="14"/>
              </w:numPr>
              <w:spacing w:after="0"/>
              <w:rPr>
                <w:rFonts w:ascii="Arial" w:eastAsia="Times New Roman" w:hAnsi="Arial" w:cs="Arial"/>
                <w:sz w:val="20"/>
                <w:szCs w:val="20"/>
              </w:rPr>
            </w:pPr>
            <w:r w:rsidRPr="004C320A">
              <w:rPr>
                <w:rFonts w:ascii="Arial" w:eastAsia="Times New Roman" w:hAnsi="Arial" w:cs="Arial"/>
                <w:sz w:val="20"/>
                <w:szCs w:val="20"/>
              </w:rPr>
              <w:t>E</w:t>
            </w:r>
            <w:r w:rsidRPr="004C320A">
              <w:rPr>
                <w:rFonts w:ascii="Arial" w:hAnsi="Arial" w:cs="Arial"/>
                <w:bCs/>
                <w:sz w:val="20"/>
                <w:szCs w:val="20"/>
              </w:rPr>
              <w:t>quipment, training, evaluating and continuing costs.</w:t>
            </w:r>
          </w:p>
          <w:p w:rsidR="008A7B72" w:rsidRDefault="008A7B72" w:rsidP="000D5743">
            <w:pPr>
              <w:pStyle w:val="ListParagraph"/>
              <w:numPr>
                <w:ilvl w:val="0"/>
                <w:numId w:val="14"/>
              </w:numPr>
              <w:spacing w:after="0"/>
              <w:rPr>
                <w:rFonts w:ascii="Arial" w:eastAsia="Times New Roman" w:hAnsi="Arial" w:cs="Arial"/>
                <w:sz w:val="20"/>
                <w:szCs w:val="20"/>
              </w:rPr>
            </w:pPr>
            <w:r w:rsidRPr="004C320A">
              <w:rPr>
                <w:rFonts w:ascii="Arial" w:eastAsia="Times New Roman" w:hAnsi="Arial" w:cs="Arial"/>
                <w:sz w:val="20"/>
                <w:szCs w:val="20"/>
              </w:rPr>
              <w:t>Demonstrate the commitment to provide the necessary supports for e.g. location of clinical space</w:t>
            </w:r>
            <w:r w:rsidR="00B679B9" w:rsidRPr="004C320A">
              <w:rPr>
                <w:rFonts w:ascii="Arial" w:eastAsia="Times New Roman" w:hAnsi="Arial" w:cs="Arial"/>
                <w:sz w:val="20"/>
                <w:szCs w:val="20"/>
              </w:rPr>
              <w:t>/office space, ICT support, etc</w:t>
            </w:r>
          </w:p>
          <w:p w:rsidR="004F0C77" w:rsidRPr="004C320A" w:rsidRDefault="004F0C77" w:rsidP="004F0C77">
            <w:pPr>
              <w:pStyle w:val="ListParagraph"/>
              <w:spacing w:after="0"/>
              <w:rPr>
                <w:rFonts w:ascii="Arial" w:eastAsia="Times New Roman" w:hAnsi="Arial" w:cs="Arial"/>
                <w:sz w:val="20"/>
                <w:szCs w:val="20"/>
              </w:rPr>
            </w:pPr>
          </w:p>
        </w:tc>
      </w:tr>
    </w:tbl>
    <w:p w:rsidR="00916A26" w:rsidRPr="004C320A" w:rsidRDefault="00916A26" w:rsidP="000D5743">
      <w:pPr>
        <w:spacing w:after="0" w:line="240" w:lineRule="auto"/>
        <w:rPr>
          <w:rFonts w:ascii="Arial" w:eastAsia="Times New Roman" w:hAnsi="Arial" w:cs="Arial"/>
          <w:b/>
          <w:sz w:val="20"/>
          <w:szCs w:val="20"/>
          <w:lang w:val="en-GB" w:eastAsia="en-GB"/>
        </w:rPr>
      </w:pPr>
    </w:p>
    <w:p w:rsidR="00916A26" w:rsidRPr="004C320A" w:rsidRDefault="00916A26" w:rsidP="000D5743">
      <w:pPr>
        <w:spacing w:after="0" w:line="240" w:lineRule="auto"/>
        <w:rPr>
          <w:rFonts w:ascii="Arial" w:eastAsia="Times New Roman" w:hAnsi="Arial" w:cs="Arial"/>
          <w:b/>
          <w:sz w:val="20"/>
          <w:szCs w:val="20"/>
          <w:lang w:val="en-GB" w:eastAsia="en-GB"/>
        </w:rPr>
      </w:pPr>
      <w:r w:rsidRPr="004C320A">
        <w:rPr>
          <w:rFonts w:ascii="Arial" w:eastAsia="Times New Roman" w:hAnsi="Arial" w:cs="Arial"/>
          <w:b/>
          <w:sz w:val="20"/>
          <w:szCs w:val="20"/>
          <w:lang w:val="en-GB" w:eastAsia="en-GB"/>
        </w:rPr>
        <w:t>If Applicable:</w:t>
      </w:r>
    </w:p>
    <w:p w:rsidR="00916A26" w:rsidRPr="004C320A" w:rsidRDefault="00916A26" w:rsidP="000D5743">
      <w:pPr>
        <w:spacing w:after="0" w:line="240" w:lineRule="auto"/>
        <w:rPr>
          <w:rFonts w:ascii="Arial" w:eastAsia="Times New Roman" w:hAnsi="Arial" w:cs="Arial"/>
          <w:b/>
          <w:sz w:val="20"/>
          <w:szCs w:val="20"/>
          <w:lang w:val="en-GB" w:eastAsia="en-GB"/>
        </w:rPr>
      </w:pPr>
    </w:p>
    <w:tbl>
      <w:tblPr>
        <w:tblStyle w:val="TableGrid"/>
        <w:tblW w:w="10031" w:type="dxa"/>
        <w:tblLook w:val="04A0"/>
      </w:tblPr>
      <w:tblGrid>
        <w:gridCol w:w="4114"/>
        <w:gridCol w:w="3639"/>
        <w:gridCol w:w="2278"/>
      </w:tblGrid>
      <w:tr w:rsidR="007F47B7" w:rsidRPr="004C320A" w:rsidTr="007F47B7">
        <w:tc>
          <w:tcPr>
            <w:tcW w:w="4114" w:type="dxa"/>
          </w:tcPr>
          <w:p w:rsidR="00916A26" w:rsidRPr="004C320A" w:rsidRDefault="00916A26" w:rsidP="000D5743">
            <w:pPr>
              <w:rPr>
                <w:rFonts w:ascii="Arial" w:eastAsia="Times New Roman" w:hAnsi="Arial" w:cs="Arial"/>
                <w:b/>
                <w:sz w:val="20"/>
                <w:szCs w:val="20"/>
              </w:rPr>
            </w:pPr>
          </w:p>
        </w:tc>
        <w:tc>
          <w:tcPr>
            <w:tcW w:w="3639" w:type="dxa"/>
          </w:tcPr>
          <w:p w:rsidR="00916A26" w:rsidRPr="004C320A" w:rsidRDefault="00916A26" w:rsidP="000D5743">
            <w:pPr>
              <w:rPr>
                <w:rFonts w:ascii="Arial" w:eastAsia="Times New Roman" w:hAnsi="Arial" w:cs="Arial"/>
                <w:b/>
                <w:sz w:val="20"/>
                <w:szCs w:val="20"/>
                <w:lang w:val="en-GB" w:eastAsia="en-GB"/>
              </w:rPr>
            </w:pPr>
          </w:p>
        </w:tc>
        <w:tc>
          <w:tcPr>
            <w:tcW w:w="2278" w:type="dxa"/>
          </w:tcPr>
          <w:p w:rsidR="00916A26" w:rsidRPr="004C320A" w:rsidRDefault="00916A26" w:rsidP="000D5743">
            <w:pPr>
              <w:rPr>
                <w:rFonts w:ascii="Arial" w:eastAsia="Times New Roman" w:hAnsi="Arial" w:cs="Arial"/>
                <w:b/>
                <w:sz w:val="20"/>
                <w:szCs w:val="20"/>
                <w:lang w:val="en-GB" w:eastAsia="en-GB"/>
              </w:rPr>
            </w:pPr>
            <w:r w:rsidRPr="004C320A">
              <w:rPr>
                <w:rFonts w:ascii="Arial" w:eastAsia="Times New Roman" w:hAnsi="Arial" w:cs="Arial"/>
                <w:b/>
                <w:sz w:val="20"/>
                <w:szCs w:val="20"/>
                <w:lang w:val="en-GB" w:eastAsia="en-GB"/>
              </w:rPr>
              <w:t>Date:</w:t>
            </w:r>
          </w:p>
        </w:tc>
      </w:tr>
      <w:tr w:rsidR="007F47B7" w:rsidRPr="004C320A" w:rsidTr="007F47B7">
        <w:tc>
          <w:tcPr>
            <w:tcW w:w="4114" w:type="dxa"/>
          </w:tcPr>
          <w:p w:rsidR="00B679B9" w:rsidRPr="004C320A" w:rsidRDefault="00B679B9" w:rsidP="000D5743">
            <w:pPr>
              <w:rPr>
                <w:rFonts w:ascii="Arial" w:eastAsia="Times New Roman" w:hAnsi="Arial" w:cs="Arial"/>
                <w:b/>
                <w:sz w:val="20"/>
                <w:szCs w:val="20"/>
              </w:rPr>
            </w:pPr>
            <w:r w:rsidRPr="004C320A">
              <w:rPr>
                <w:rFonts w:ascii="Arial" w:eastAsia="Times New Roman" w:hAnsi="Arial" w:cs="Arial"/>
                <w:b/>
                <w:sz w:val="20"/>
                <w:szCs w:val="20"/>
              </w:rPr>
              <w:t>Signature of business case developer</w:t>
            </w:r>
          </w:p>
          <w:p w:rsidR="00B679B9" w:rsidRPr="004C320A" w:rsidRDefault="00B679B9" w:rsidP="000D5743">
            <w:pPr>
              <w:rPr>
                <w:rFonts w:ascii="Arial" w:eastAsia="Times New Roman" w:hAnsi="Arial" w:cs="Arial"/>
                <w:b/>
                <w:sz w:val="20"/>
                <w:szCs w:val="20"/>
              </w:rPr>
            </w:pPr>
          </w:p>
          <w:p w:rsidR="00B679B9" w:rsidRPr="004C320A" w:rsidRDefault="00B679B9" w:rsidP="000D5743">
            <w:pPr>
              <w:rPr>
                <w:rFonts w:ascii="Arial" w:eastAsia="Times New Roman" w:hAnsi="Arial" w:cs="Arial"/>
                <w:b/>
                <w:sz w:val="20"/>
                <w:szCs w:val="20"/>
              </w:rPr>
            </w:pPr>
          </w:p>
        </w:tc>
        <w:tc>
          <w:tcPr>
            <w:tcW w:w="3639" w:type="dxa"/>
          </w:tcPr>
          <w:p w:rsidR="00B679B9" w:rsidRPr="004C320A" w:rsidRDefault="00B679B9" w:rsidP="000D5743">
            <w:pPr>
              <w:rPr>
                <w:rFonts w:ascii="Arial" w:eastAsia="Times New Roman" w:hAnsi="Arial" w:cs="Arial"/>
                <w:b/>
                <w:sz w:val="20"/>
                <w:szCs w:val="20"/>
                <w:lang w:val="en-GB" w:eastAsia="en-GB"/>
              </w:rPr>
            </w:pPr>
          </w:p>
        </w:tc>
        <w:tc>
          <w:tcPr>
            <w:tcW w:w="2278" w:type="dxa"/>
          </w:tcPr>
          <w:p w:rsidR="00B679B9" w:rsidRPr="004C320A" w:rsidRDefault="00B679B9" w:rsidP="000D5743">
            <w:pPr>
              <w:rPr>
                <w:rFonts w:ascii="Arial" w:eastAsia="Times New Roman" w:hAnsi="Arial" w:cs="Arial"/>
                <w:b/>
                <w:sz w:val="20"/>
                <w:szCs w:val="20"/>
                <w:lang w:val="en-GB" w:eastAsia="en-GB"/>
              </w:rPr>
            </w:pPr>
          </w:p>
        </w:tc>
      </w:tr>
      <w:tr w:rsidR="007F47B7" w:rsidRPr="004C320A" w:rsidTr="007F47B7">
        <w:tc>
          <w:tcPr>
            <w:tcW w:w="4114" w:type="dxa"/>
          </w:tcPr>
          <w:p w:rsidR="00916A26" w:rsidRPr="004C320A" w:rsidRDefault="00916A26" w:rsidP="000D5743">
            <w:pPr>
              <w:rPr>
                <w:rFonts w:ascii="Arial" w:eastAsia="Times New Roman" w:hAnsi="Arial" w:cs="Arial"/>
                <w:b/>
                <w:sz w:val="20"/>
                <w:szCs w:val="20"/>
                <w:lang w:val="en-GB" w:eastAsia="en-GB"/>
              </w:rPr>
            </w:pPr>
            <w:r w:rsidRPr="004C320A">
              <w:rPr>
                <w:rFonts w:ascii="Arial" w:eastAsia="Times New Roman" w:hAnsi="Arial" w:cs="Arial"/>
                <w:b/>
                <w:sz w:val="20"/>
                <w:szCs w:val="20"/>
              </w:rPr>
              <w:t>Signature of Director of Nursing/Midwifery</w:t>
            </w:r>
          </w:p>
        </w:tc>
        <w:tc>
          <w:tcPr>
            <w:tcW w:w="3639" w:type="dxa"/>
          </w:tcPr>
          <w:p w:rsidR="00916A26" w:rsidRPr="004C320A" w:rsidRDefault="00916A26" w:rsidP="000D5743">
            <w:pPr>
              <w:rPr>
                <w:rFonts w:ascii="Arial" w:eastAsia="Times New Roman" w:hAnsi="Arial" w:cs="Arial"/>
                <w:b/>
                <w:sz w:val="20"/>
                <w:szCs w:val="20"/>
                <w:lang w:val="en-GB" w:eastAsia="en-GB"/>
              </w:rPr>
            </w:pPr>
          </w:p>
          <w:p w:rsidR="00B679B9" w:rsidRPr="004C320A" w:rsidRDefault="00B679B9" w:rsidP="000D5743">
            <w:pPr>
              <w:rPr>
                <w:rFonts w:ascii="Arial" w:eastAsia="Times New Roman" w:hAnsi="Arial" w:cs="Arial"/>
                <w:b/>
                <w:sz w:val="20"/>
                <w:szCs w:val="20"/>
                <w:lang w:val="en-GB" w:eastAsia="en-GB"/>
              </w:rPr>
            </w:pPr>
          </w:p>
          <w:p w:rsidR="00916A26" w:rsidRPr="004C320A" w:rsidRDefault="00916A26" w:rsidP="000D5743">
            <w:pPr>
              <w:rPr>
                <w:rFonts w:ascii="Arial" w:eastAsia="Times New Roman" w:hAnsi="Arial" w:cs="Arial"/>
                <w:b/>
                <w:sz w:val="20"/>
                <w:szCs w:val="20"/>
                <w:lang w:val="en-GB" w:eastAsia="en-GB"/>
              </w:rPr>
            </w:pPr>
          </w:p>
        </w:tc>
        <w:tc>
          <w:tcPr>
            <w:tcW w:w="2278" w:type="dxa"/>
          </w:tcPr>
          <w:p w:rsidR="00916A26" w:rsidRPr="004C320A" w:rsidRDefault="00916A26" w:rsidP="000D5743">
            <w:pPr>
              <w:rPr>
                <w:rFonts w:ascii="Arial" w:eastAsia="Times New Roman" w:hAnsi="Arial" w:cs="Arial"/>
                <w:b/>
                <w:sz w:val="20"/>
                <w:szCs w:val="20"/>
                <w:lang w:val="en-GB" w:eastAsia="en-GB"/>
              </w:rPr>
            </w:pPr>
          </w:p>
        </w:tc>
      </w:tr>
    </w:tbl>
    <w:p w:rsidR="00916A26" w:rsidRPr="004C320A" w:rsidRDefault="00916A26" w:rsidP="000D5743">
      <w:pPr>
        <w:spacing w:after="0" w:line="240" w:lineRule="auto"/>
        <w:rPr>
          <w:rFonts w:ascii="Arial" w:eastAsia="Times New Roman" w:hAnsi="Arial" w:cs="Arial"/>
          <w:b/>
          <w:lang w:val="en-GB" w:eastAsia="en-GB"/>
        </w:rPr>
      </w:pPr>
    </w:p>
    <w:p w:rsidR="00E76241" w:rsidRPr="004C320A" w:rsidRDefault="00E76241" w:rsidP="000D5743">
      <w:pPr>
        <w:spacing w:after="0"/>
        <w:rPr>
          <w:rFonts w:ascii="Arial" w:hAnsi="Arial" w:cs="Arial"/>
          <w:i/>
        </w:rPr>
      </w:pPr>
    </w:p>
    <w:p w:rsidR="00E76241" w:rsidRPr="004C320A" w:rsidRDefault="00E76241" w:rsidP="000D5743">
      <w:pPr>
        <w:spacing w:after="0" w:line="240" w:lineRule="auto"/>
        <w:rPr>
          <w:rFonts w:ascii="Arial" w:eastAsia="Times New Roman" w:hAnsi="Arial" w:cs="Arial"/>
          <w:b/>
          <w:lang w:val="en-GB" w:eastAsia="en-GB"/>
        </w:rPr>
      </w:pPr>
    </w:p>
    <w:p w:rsidR="00C00570" w:rsidRPr="004C320A" w:rsidRDefault="00C00570" w:rsidP="000D5743">
      <w:pPr>
        <w:spacing w:after="0" w:line="240" w:lineRule="auto"/>
        <w:rPr>
          <w:rFonts w:ascii="Arial" w:eastAsia="Times New Roman" w:hAnsi="Arial" w:cs="Arial"/>
          <w:b/>
          <w:lang w:val="en-GB" w:eastAsia="en-GB"/>
        </w:rPr>
      </w:pPr>
    </w:p>
    <w:sectPr w:rsidR="00C00570" w:rsidRPr="004C320A" w:rsidSect="00D47D20">
      <w:headerReference w:type="default" r:id="rId8"/>
      <w:footerReference w:type="default" r:id="rId9"/>
      <w:pgSz w:w="11906" w:h="16838"/>
      <w:pgMar w:top="1440" w:right="566" w:bottom="1440" w:left="1440"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CD5" w:rsidRDefault="00AA5CD5" w:rsidP="00A03952">
      <w:pPr>
        <w:spacing w:after="0" w:line="240" w:lineRule="auto"/>
      </w:pPr>
      <w:r>
        <w:separator/>
      </w:r>
    </w:p>
  </w:endnote>
  <w:endnote w:type="continuationSeparator" w:id="0">
    <w:p w:rsidR="00AA5CD5" w:rsidRDefault="00AA5CD5" w:rsidP="00A03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863" w:rsidRPr="00A56830" w:rsidRDefault="00DC3863" w:rsidP="00A56830">
    <w:pPr>
      <w:pStyle w:val="Footer"/>
      <w:pBdr>
        <w:top w:val="thinThickSmallGap" w:sz="24" w:space="1" w:color="622423" w:themeColor="accent2" w:themeShade="7F"/>
      </w:pBdr>
      <w:tabs>
        <w:tab w:val="clear" w:pos="9026"/>
        <w:tab w:val="right" w:pos="9923"/>
      </w:tabs>
      <w:ind w:left="-709"/>
      <w:rPr>
        <w:rFonts w:ascii="Arial" w:eastAsiaTheme="majorEastAsia" w:hAnsi="Arial" w:cs="Arial"/>
        <w:sz w:val="20"/>
        <w:szCs w:val="20"/>
      </w:rPr>
    </w:pPr>
    <w:r w:rsidRPr="00A56830">
      <w:rPr>
        <w:rFonts w:ascii="Arial" w:eastAsiaTheme="majorEastAsia" w:hAnsi="Arial" w:cs="Arial"/>
        <w:sz w:val="20"/>
        <w:szCs w:val="20"/>
      </w:rPr>
      <w:t>B</w:t>
    </w:r>
    <w:r w:rsidR="00A56830">
      <w:rPr>
        <w:rFonts w:ascii="Arial" w:eastAsiaTheme="majorEastAsia" w:hAnsi="Arial" w:cs="Arial"/>
        <w:sz w:val="20"/>
        <w:szCs w:val="20"/>
      </w:rPr>
      <w:t>usiness Case Template</w:t>
    </w:r>
    <w:r w:rsidRPr="00A56830">
      <w:rPr>
        <w:rFonts w:ascii="Arial" w:eastAsiaTheme="majorEastAsia" w:hAnsi="Arial" w:cs="Arial"/>
        <w:sz w:val="20"/>
        <w:szCs w:val="20"/>
      </w:rPr>
      <w:t xml:space="preserve">                                                                                                                 August 2018</w:t>
    </w:r>
  </w:p>
  <w:sdt>
    <w:sdtPr>
      <w:rPr>
        <w:rFonts w:ascii="Arial" w:hAnsi="Arial" w:cs="Arial"/>
        <w:sz w:val="20"/>
        <w:szCs w:val="20"/>
      </w:rPr>
      <w:id w:val="2008007628"/>
      <w:docPartObj>
        <w:docPartGallery w:val="Page Numbers (Bottom of Page)"/>
        <w:docPartUnique/>
      </w:docPartObj>
    </w:sdtPr>
    <w:sdtEndPr>
      <w:rPr>
        <w:noProof/>
      </w:rPr>
    </w:sdtEndPr>
    <w:sdtContent>
      <w:p w:rsidR="00DC3863" w:rsidRPr="00A56830" w:rsidRDefault="00296D89">
        <w:pPr>
          <w:pStyle w:val="Footer"/>
          <w:jc w:val="center"/>
          <w:rPr>
            <w:rFonts w:ascii="Arial" w:hAnsi="Arial" w:cs="Arial"/>
            <w:sz w:val="20"/>
            <w:szCs w:val="20"/>
          </w:rPr>
        </w:pPr>
        <w:r w:rsidRPr="00A56830">
          <w:rPr>
            <w:rFonts w:ascii="Arial" w:hAnsi="Arial" w:cs="Arial"/>
            <w:sz w:val="20"/>
            <w:szCs w:val="20"/>
          </w:rPr>
          <w:fldChar w:fldCharType="begin"/>
        </w:r>
        <w:r w:rsidR="00DC3863" w:rsidRPr="00A56830">
          <w:rPr>
            <w:rFonts w:ascii="Arial" w:hAnsi="Arial" w:cs="Arial"/>
            <w:sz w:val="20"/>
            <w:szCs w:val="20"/>
          </w:rPr>
          <w:instrText xml:space="preserve"> PAGE   \* MERGEFORMAT </w:instrText>
        </w:r>
        <w:r w:rsidRPr="00A56830">
          <w:rPr>
            <w:rFonts w:ascii="Arial" w:hAnsi="Arial" w:cs="Arial"/>
            <w:sz w:val="20"/>
            <w:szCs w:val="20"/>
          </w:rPr>
          <w:fldChar w:fldCharType="separate"/>
        </w:r>
        <w:r w:rsidR="003576D7">
          <w:rPr>
            <w:rFonts w:ascii="Arial" w:hAnsi="Arial" w:cs="Arial"/>
            <w:noProof/>
            <w:sz w:val="20"/>
            <w:szCs w:val="20"/>
          </w:rPr>
          <w:t>1</w:t>
        </w:r>
        <w:r w:rsidRPr="00A56830">
          <w:rPr>
            <w:rFonts w:ascii="Arial" w:hAnsi="Arial" w:cs="Arial"/>
            <w:noProof/>
            <w:sz w:val="20"/>
            <w:szCs w:val="20"/>
          </w:rPr>
          <w:fldChar w:fldCharType="end"/>
        </w:r>
      </w:p>
    </w:sdtContent>
  </w:sdt>
  <w:p w:rsidR="007F47B7" w:rsidRDefault="007F47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CD5" w:rsidRDefault="00AA5CD5" w:rsidP="00A03952">
      <w:pPr>
        <w:spacing w:after="0" w:line="240" w:lineRule="auto"/>
      </w:pPr>
      <w:r>
        <w:separator/>
      </w:r>
    </w:p>
  </w:footnote>
  <w:footnote w:type="continuationSeparator" w:id="0">
    <w:p w:rsidR="00AA5CD5" w:rsidRDefault="00AA5CD5" w:rsidP="00A039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52" w:rsidRDefault="00A03952">
    <w:pPr>
      <w:pStyle w:val="Header"/>
    </w:pPr>
    <w:r>
      <w:rPr>
        <w:noProof/>
      </w:rPr>
      <w:drawing>
        <wp:inline distT="0" distB="0" distL="0" distR="0">
          <wp:extent cx="1898015" cy="370840"/>
          <wp:effectExtent l="0" t="0" r="6985" b="0"/>
          <wp:docPr id="1" name="Picture 1" descr="H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8015" cy="370840"/>
                  </a:xfrm>
                  <a:prstGeom prst="rect">
                    <a:avLst/>
                  </a:prstGeom>
                  <a:noFill/>
                  <a:ln>
                    <a:noFill/>
                  </a:ln>
                </pic:spPr>
              </pic:pic>
            </a:graphicData>
          </a:graphic>
        </wp:inline>
      </w:drawing>
    </w:r>
    <w:r w:rsidR="007F47B7">
      <w:tab/>
    </w:r>
    <w:r>
      <w:tab/>
    </w:r>
    <w:r w:rsidR="007F47B7">
      <w:rPr>
        <w:noProof/>
      </w:rPr>
      <w:drawing>
        <wp:inline distT="0" distB="0" distL="0" distR="0">
          <wp:extent cx="1713230" cy="628650"/>
          <wp:effectExtent l="0" t="0" r="1270" b="0"/>
          <wp:docPr id="3" name="Picture 3" descr="ON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MSD Log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3230" cy="628650"/>
                  </a:xfrm>
                  <a:prstGeom prst="rect">
                    <a:avLst/>
                  </a:prstGeom>
                  <a:noFill/>
                  <a:ln>
                    <a:noFill/>
                  </a:ln>
                </pic:spPr>
              </pic:pic>
            </a:graphicData>
          </a:graphic>
        </wp:inline>
      </w:drawing>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71F7"/>
    <w:multiLevelType w:val="hybridMultilevel"/>
    <w:tmpl w:val="C5B8A7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9F06396"/>
    <w:multiLevelType w:val="hybridMultilevel"/>
    <w:tmpl w:val="81589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2FE5F53"/>
    <w:multiLevelType w:val="hybridMultilevel"/>
    <w:tmpl w:val="5DDA1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2FF675E"/>
    <w:multiLevelType w:val="hybridMultilevel"/>
    <w:tmpl w:val="52E237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9AA3AEB"/>
    <w:multiLevelType w:val="hybridMultilevel"/>
    <w:tmpl w:val="F650E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B764461"/>
    <w:multiLevelType w:val="hybridMultilevel"/>
    <w:tmpl w:val="E126F90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D6028AD"/>
    <w:multiLevelType w:val="hybridMultilevel"/>
    <w:tmpl w:val="3848AB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1E5D7E9E"/>
    <w:multiLevelType w:val="hybridMultilevel"/>
    <w:tmpl w:val="C7823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7D0674E"/>
    <w:multiLevelType w:val="hybridMultilevel"/>
    <w:tmpl w:val="FBBE39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F57771F"/>
    <w:multiLevelType w:val="hybridMultilevel"/>
    <w:tmpl w:val="4942D7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01039C3"/>
    <w:multiLevelType w:val="hybridMultilevel"/>
    <w:tmpl w:val="73666C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ECB6D50"/>
    <w:multiLevelType w:val="hybridMultilevel"/>
    <w:tmpl w:val="070825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00322DF"/>
    <w:multiLevelType w:val="hybridMultilevel"/>
    <w:tmpl w:val="E68E5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14B4E18"/>
    <w:multiLevelType w:val="hybridMultilevel"/>
    <w:tmpl w:val="43FCA1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6421C79"/>
    <w:multiLevelType w:val="hybridMultilevel"/>
    <w:tmpl w:val="0F6E762A"/>
    <w:lvl w:ilvl="0" w:tplc="18090001">
      <w:start w:val="1"/>
      <w:numFmt w:val="bullet"/>
      <w:lvlText w:val=""/>
      <w:lvlJc w:val="left"/>
      <w:pPr>
        <w:ind w:left="720" w:hanging="360"/>
      </w:pPr>
      <w:rPr>
        <w:rFonts w:ascii="Symbol" w:hAnsi="Symbol" w:hint="default"/>
      </w:rPr>
    </w:lvl>
    <w:lvl w:ilvl="1" w:tplc="FECEC088">
      <w:numFmt w:val="bullet"/>
      <w:lvlText w:val="•"/>
      <w:lvlJc w:val="left"/>
      <w:pPr>
        <w:ind w:left="1440" w:hanging="360"/>
      </w:pPr>
      <w:rPr>
        <w:rFonts w:ascii="Calibri" w:eastAsia="Times New Roman"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7A457AB0"/>
    <w:multiLevelType w:val="hybridMultilevel"/>
    <w:tmpl w:val="EA9AD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num>
  <w:num w:numId="4">
    <w:abstractNumId w:val="13"/>
  </w:num>
  <w:num w:numId="5">
    <w:abstractNumId w:val="7"/>
  </w:num>
  <w:num w:numId="6">
    <w:abstractNumId w:val="5"/>
  </w:num>
  <w:num w:numId="7">
    <w:abstractNumId w:val="12"/>
  </w:num>
  <w:num w:numId="8">
    <w:abstractNumId w:val="6"/>
  </w:num>
  <w:num w:numId="9">
    <w:abstractNumId w:val="9"/>
  </w:num>
  <w:num w:numId="10">
    <w:abstractNumId w:val="15"/>
  </w:num>
  <w:num w:numId="11">
    <w:abstractNumId w:val="4"/>
  </w:num>
  <w:num w:numId="12">
    <w:abstractNumId w:val="2"/>
  </w:num>
  <w:num w:numId="13">
    <w:abstractNumId w:val="1"/>
  </w:num>
  <w:num w:numId="14">
    <w:abstractNumId w:val="10"/>
  </w:num>
  <w:num w:numId="15">
    <w:abstractNumId w:val="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916A26"/>
    <w:rsid w:val="00050C92"/>
    <w:rsid w:val="000A07AA"/>
    <w:rsid w:val="000D5743"/>
    <w:rsid w:val="000E05E4"/>
    <w:rsid w:val="00103C31"/>
    <w:rsid w:val="0016104E"/>
    <w:rsid w:val="001B6982"/>
    <w:rsid w:val="00296D89"/>
    <w:rsid w:val="002C0162"/>
    <w:rsid w:val="002D285D"/>
    <w:rsid w:val="00321CEE"/>
    <w:rsid w:val="00333F04"/>
    <w:rsid w:val="00352DA5"/>
    <w:rsid w:val="003576D7"/>
    <w:rsid w:val="00377DF5"/>
    <w:rsid w:val="003C4975"/>
    <w:rsid w:val="00490D76"/>
    <w:rsid w:val="004A49EA"/>
    <w:rsid w:val="004C320A"/>
    <w:rsid w:val="004C58D4"/>
    <w:rsid w:val="004F0C77"/>
    <w:rsid w:val="0050179D"/>
    <w:rsid w:val="00506A79"/>
    <w:rsid w:val="006438EE"/>
    <w:rsid w:val="006C3E5C"/>
    <w:rsid w:val="006F62B9"/>
    <w:rsid w:val="00710F55"/>
    <w:rsid w:val="007B7796"/>
    <w:rsid w:val="007B797A"/>
    <w:rsid w:val="007F47B7"/>
    <w:rsid w:val="0083467F"/>
    <w:rsid w:val="0087622D"/>
    <w:rsid w:val="00880027"/>
    <w:rsid w:val="008A7B72"/>
    <w:rsid w:val="008B52FB"/>
    <w:rsid w:val="008C5B02"/>
    <w:rsid w:val="00904C7A"/>
    <w:rsid w:val="009150DD"/>
    <w:rsid w:val="00916A26"/>
    <w:rsid w:val="00931491"/>
    <w:rsid w:val="00A03952"/>
    <w:rsid w:val="00A56830"/>
    <w:rsid w:val="00A62CFF"/>
    <w:rsid w:val="00A7034A"/>
    <w:rsid w:val="00AA5CD5"/>
    <w:rsid w:val="00AB3109"/>
    <w:rsid w:val="00B5148B"/>
    <w:rsid w:val="00B679B9"/>
    <w:rsid w:val="00B932B5"/>
    <w:rsid w:val="00B935F6"/>
    <w:rsid w:val="00BE4AE5"/>
    <w:rsid w:val="00C00570"/>
    <w:rsid w:val="00C30112"/>
    <w:rsid w:val="00C479E5"/>
    <w:rsid w:val="00C72EB9"/>
    <w:rsid w:val="00D351AD"/>
    <w:rsid w:val="00D47D20"/>
    <w:rsid w:val="00DC3863"/>
    <w:rsid w:val="00E232CA"/>
    <w:rsid w:val="00E252A9"/>
    <w:rsid w:val="00E76241"/>
    <w:rsid w:val="00E82A6C"/>
    <w:rsid w:val="00F91208"/>
    <w:rsid w:val="00FA011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6A26"/>
    <w:pPr>
      <w:ind w:left="720"/>
      <w:contextualSpacing/>
    </w:pPr>
  </w:style>
  <w:style w:type="table" w:styleId="TableGrid">
    <w:name w:val="Table Grid"/>
    <w:basedOn w:val="TableNormal"/>
    <w:uiPriority w:val="59"/>
    <w:rsid w:val="00916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16A26"/>
  </w:style>
  <w:style w:type="paragraph" w:styleId="Header">
    <w:name w:val="header"/>
    <w:basedOn w:val="Normal"/>
    <w:link w:val="HeaderChar"/>
    <w:uiPriority w:val="99"/>
    <w:unhideWhenUsed/>
    <w:rsid w:val="00A03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952"/>
  </w:style>
  <w:style w:type="paragraph" w:styleId="Footer">
    <w:name w:val="footer"/>
    <w:basedOn w:val="Normal"/>
    <w:link w:val="FooterChar"/>
    <w:uiPriority w:val="99"/>
    <w:unhideWhenUsed/>
    <w:rsid w:val="00A03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952"/>
  </w:style>
  <w:style w:type="paragraph" w:styleId="BalloonText">
    <w:name w:val="Balloon Text"/>
    <w:basedOn w:val="Normal"/>
    <w:link w:val="BalloonTextChar"/>
    <w:uiPriority w:val="99"/>
    <w:semiHidden/>
    <w:unhideWhenUsed/>
    <w:rsid w:val="00A03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952"/>
    <w:rPr>
      <w:rFonts w:ascii="Tahoma" w:hAnsi="Tahoma" w:cs="Tahoma"/>
      <w:sz w:val="16"/>
      <w:szCs w:val="16"/>
    </w:rPr>
  </w:style>
  <w:style w:type="character" w:styleId="CommentReference">
    <w:name w:val="annotation reference"/>
    <w:basedOn w:val="DefaultParagraphFont"/>
    <w:semiHidden/>
    <w:unhideWhenUsed/>
    <w:rsid w:val="008C5B02"/>
    <w:rPr>
      <w:sz w:val="16"/>
      <w:szCs w:val="16"/>
    </w:rPr>
  </w:style>
  <w:style w:type="paragraph" w:styleId="CommentText">
    <w:name w:val="annotation text"/>
    <w:basedOn w:val="Normal"/>
    <w:link w:val="CommentTextChar"/>
    <w:semiHidden/>
    <w:unhideWhenUsed/>
    <w:rsid w:val="008C5B02"/>
    <w:pPr>
      <w:spacing w:line="240" w:lineRule="auto"/>
    </w:pPr>
    <w:rPr>
      <w:sz w:val="20"/>
      <w:szCs w:val="20"/>
    </w:rPr>
  </w:style>
  <w:style w:type="character" w:customStyle="1" w:styleId="CommentTextChar">
    <w:name w:val="Comment Text Char"/>
    <w:basedOn w:val="DefaultParagraphFont"/>
    <w:link w:val="CommentText"/>
    <w:uiPriority w:val="99"/>
    <w:semiHidden/>
    <w:rsid w:val="008C5B02"/>
    <w:rPr>
      <w:sz w:val="20"/>
      <w:szCs w:val="20"/>
    </w:rPr>
  </w:style>
  <w:style w:type="paragraph" w:styleId="CommentSubject">
    <w:name w:val="annotation subject"/>
    <w:basedOn w:val="CommentText"/>
    <w:next w:val="CommentText"/>
    <w:link w:val="CommentSubjectChar"/>
    <w:uiPriority w:val="99"/>
    <w:semiHidden/>
    <w:unhideWhenUsed/>
    <w:rsid w:val="008C5B02"/>
    <w:rPr>
      <w:b/>
      <w:bCs/>
    </w:rPr>
  </w:style>
  <w:style w:type="character" w:customStyle="1" w:styleId="CommentSubjectChar">
    <w:name w:val="Comment Subject Char"/>
    <w:basedOn w:val="CommentTextChar"/>
    <w:link w:val="CommentSubject"/>
    <w:uiPriority w:val="99"/>
    <w:semiHidden/>
    <w:rsid w:val="008C5B0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6A26"/>
    <w:pPr>
      <w:ind w:left="720"/>
      <w:contextualSpacing/>
    </w:pPr>
  </w:style>
  <w:style w:type="table" w:styleId="TableGrid">
    <w:name w:val="Table Grid"/>
    <w:basedOn w:val="TableNormal"/>
    <w:uiPriority w:val="59"/>
    <w:rsid w:val="00916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16A26"/>
  </w:style>
  <w:style w:type="paragraph" w:styleId="Header">
    <w:name w:val="header"/>
    <w:basedOn w:val="Normal"/>
    <w:link w:val="HeaderChar"/>
    <w:uiPriority w:val="99"/>
    <w:unhideWhenUsed/>
    <w:rsid w:val="00A03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952"/>
  </w:style>
  <w:style w:type="paragraph" w:styleId="Footer">
    <w:name w:val="footer"/>
    <w:basedOn w:val="Normal"/>
    <w:link w:val="FooterChar"/>
    <w:uiPriority w:val="99"/>
    <w:unhideWhenUsed/>
    <w:rsid w:val="00A03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952"/>
  </w:style>
  <w:style w:type="paragraph" w:styleId="BalloonText">
    <w:name w:val="Balloon Text"/>
    <w:basedOn w:val="Normal"/>
    <w:link w:val="BalloonTextChar"/>
    <w:uiPriority w:val="99"/>
    <w:semiHidden/>
    <w:unhideWhenUsed/>
    <w:rsid w:val="00A03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952"/>
    <w:rPr>
      <w:rFonts w:ascii="Tahoma" w:hAnsi="Tahoma" w:cs="Tahoma"/>
      <w:sz w:val="16"/>
      <w:szCs w:val="16"/>
    </w:rPr>
  </w:style>
  <w:style w:type="character" w:styleId="CommentReference">
    <w:name w:val="annotation reference"/>
    <w:basedOn w:val="DefaultParagraphFont"/>
    <w:semiHidden/>
    <w:unhideWhenUsed/>
    <w:rsid w:val="008C5B02"/>
    <w:rPr>
      <w:sz w:val="16"/>
      <w:szCs w:val="16"/>
    </w:rPr>
  </w:style>
  <w:style w:type="paragraph" w:styleId="CommentText">
    <w:name w:val="annotation text"/>
    <w:basedOn w:val="Normal"/>
    <w:link w:val="CommentTextChar"/>
    <w:semiHidden/>
    <w:unhideWhenUsed/>
    <w:rsid w:val="008C5B02"/>
    <w:pPr>
      <w:spacing w:line="240" w:lineRule="auto"/>
    </w:pPr>
    <w:rPr>
      <w:sz w:val="20"/>
      <w:szCs w:val="20"/>
    </w:rPr>
  </w:style>
  <w:style w:type="character" w:customStyle="1" w:styleId="CommentTextChar">
    <w:name w:val="Comment Text Char"/>
    <w:basedOn w:val="DefaultParagraphFont"/>
    <w:link w:val="CommentText"/>
    <w:uiPriority w:val="99"/>
    <w:semiHidden/>
    <w:rsid w:val="008C5B02"/>
    <w:rPr>
      <w:sz w:val="20"/>
      <w:szCs w:val="20"/>
    </w:rPr>
  </w:style>
  <w:style w:type="paragraph" w:styleId="CommentSubject">
    <w:name w:val="annotation subject"/>
    <w:basedOn w:val="CommentText"/>
    <w:next w:val="CommentText"/>
    <w:link w:val="CommentSubjectChar"/>
    <w:uiPriority w:val="99"/>
    <w:semiHidden/>
    <w:unhideWhenUsed/>
    <w:rsid w:val="008C5B02"/>
    <w:rPr>
      <w:b/>
      <w:bCs/>
    </w:rPr>
  </w:style>
  <w:style w:type="character" w:customStyle="1" w:styleId="CommentSubjectChar">
    <w:name w:val="Comment Subject Char"/>
    <w:basedOn w:val="CommentTextChar"/>
    <w:link w:val="CommentSubject"/>
    <w:uiPriority w:val="99"/>
    <w:semiHidden/>
    <w:rsid w:val="008C5B02"/>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009C9-7D81-41BC-80A2-7C8019B7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 Whyte - 708298</dc:creator>
  <cp:lastModifiedBy>Admin</cp:lastModifiedBy>
  <cp:revision>2</cp:revision>
  <cp:lastPrinted>2018-08-23T15:58:00Z</cp:lastPrinted>
  <dcterms:created xsi:type="dcterms:W3CDTF">2019-06-10T15:48:00Z</dcterms:created>
  <dcterms:modified xsi:type="dcterms:W3CDTF">2019-06-10T15:48:00Z</dcterms:modified>
</cp:coreProperties>
</file>