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6"/>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567"/>
        <w:gridCol w:w="141"/>
        <w:gridCol w:w="765"/>
        <w:gridCol w:w="1078"/>
        <w:gridCol w:w="709"/>
        <w:gridCol w:w="1559"/>
        <w:gridCol w:w="142"/>
        <w:gridCol w:w="1843"/>
        <w:gridCol w:w="141"/>
        <w:gridCol w:w="810"/>
      </w:tblGrid>
      <w:tr w:rsidR="00F635AB" w:rsidRPr="00C02B61" w:rsidTr="00F635AB">
        <w:trPr>
          <w:trHeight w:val="1124"/>
        </w:trPr>
        <w:tc>
          <w:tcPr>
            <w:tcW w:w="1668" w:type="dxa"/>
            <w:gridSpan w:val="2"/>
            <w:tcBorders>
              <w:top w:val="single" w:sz="4" w:space="0" w:color="auto"/>
              <w:left w:val="single" w:sz="4" w:space="0" w:color="auto"/>
              <w:bottom w:val="single" w:sz="4" w:space="0" w:color="auto"/>
              <w:right w:val="single" w:sz="4" w:space="0" w:color="auto"/>
            </w:tcBorders>
            <w:hideMark/>
          </w:tcPr>
          <w:p w:rsidR="00F635AB" w:rsidRPr="00C02B61" w:rsidRDefault="00F635AB" w:rsidP="00F635AB">
            <w:pPr>
              <w:spacing w:after="0" w:line="240" w:lineRule="auto"/>
              <w:rPr>
                <w:rFonts w:ascii="Calibri" w:hAnsi="Calibri"/>
                <w:b/>
              </w:rPr>
            </w:pPr>
            <w:bookmarkStart w:id="0" w:name="_GoBack"/>
            <w:bookmarkEnd w:id="0"/>
            <w:r w:rsidRPr="00D23894">
              <w:rPr>
                <w:rFonts w:ascii="Calibri" w:hAnsi="Calibri"/>
                <w:b/>
                <w:noProof/>
                <w:lang w:eastAsia="en-IE"/>
              </w:rPr>
              <w:drawing>
                <wp:inline distT="0" distB="0" distL="0" distR="0" wp14:anchorId="1F0867A9" wp14:editId="207D8701">
                  <wp:extent cx="862818" cy="93472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934" cy="933762"/>
                          </a:xfrm>
                          <a:prstGeom prst="rect">
                            <a:avLst/>
                          </a:prstGeom>
                        </pic:spPr>
                      </pic:pic>
                    </a:graphicData>
                  </a:graphic>
                </wp:inline>
              </w:drawing>
            </w:r>
          </w:p>
        </w:tc>
        <w:tc>
          <w:tcPr>
            <w:tcW w:w="6804" w:type="dxa"/>
            <w:gridSpan w:val="8"/>
            <w:tcBorders>
              <w:top w:val="single" w:sz="4" w:space="0" w:color="auto"/>
              <w:left w:val="single" w:sz="4" w:space="0" w:color="auto"/>
              <w:bottom w:val="single" w:sz="4" w:space="0" w:color="auto"/>
              <w:right w:val="single" w:sz="4" w:space="0" w:color="auto"/>
            </w:tcBorders>
            <w:shd w:val="clear" w:color="auto" w:fill="8E3432"/>
            <w:vAlign w:val="center"/>
          </w:tcPr>
          <w:p w:rsidR="00F635AB" w:rsidRPr="00B74B6F" w:rsidDel="00B8146B" w:rsidRDefault="00F635AB" w:rsidP="00F635AB">
            <w:pPr>
              <w:spacing w:after="0" w:line="240" w:lineRule="auto"/>
              <w:jc w:val="center"/>
              <w:rPr>
                <w:rFonts w:ascii="Calibri" w:hAnsi="Calibri"/>
                <w:b/>
                <w:color w:val="FFFFFF" w:themeColor="background1"/>
              </w:rPr>
            </w:pPr>
            <w:r w:rsidRPr="00B74B6F">
              <w:rPr>
                <w:rFonts w:ascii="Calibri" w:hAnsi="Calibri"/>
                <w:b/>
                <w:color w:val="FFFFFF" w:themeColor="background1"/>
                <w:sz w:val="40"/>
                <w:szCs w:val="40"/>
              </w:rPr>
              <w:t>Health &amp; Safety Risk Assessment Form</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35AB" w:rsidRPr="00B74B6F" w:rsidRDefault="00F635AB" w:rsidP="00F635AB">
            <w:pPr>
              <w:spacing w:after="0" w:line="240" w:lineRule="auto"/>
              <w:rPr>
                <w:rFonts w:ascii="Calibri" w:hAnsi="Calibri"/>
                <w:b/>
                <w:color w:val="FFFFFF" w:themeColor="background1"/>
                <w:sz w:val="40"/>
                <w:szCs w:val="40"/>
              </w:rPr>
            </w:pPr>
            <w:r w:rsidRPr="00B74B6F">
              <w:rPr>
                <w:noProof/>
                <w:color w:val="FFFFFF" w:themeColor="background1"/>
                <w:lang w:eastAsia="en-IE"/>
              </w:rPr>
              <w:drawing>
                <wp:inline distT="0" distB="0" distL="0" distR="0" wp14:anchorId="0AB0E538" wp14:editId="3F563D22">
                  <wp:extent cx="861060" cy="868680"/>
                  <wp:effectExtent l="19050" t="0" r="0" b="0"/>
                  <wp:docPr id="5" name="Picture 1" descr="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FB20.B009E750"/>
                          <pic:cNvPicPr>
                            <a:picLocks noChangeAspect="1" noChangeArrowheads="1"/>
                          </pic:cNvPicPr>
                        </pic:nvPicPr>
                        <pic:blipFill>
                          <a:blip r:embed="rId9" r:link="rId10"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r w:rsidRPr="00B74B6F" w:rsidDel="00B8146B">
              <w:rPr>
                <w:rFonts w:ascii="Calibri" w:hAnsi="Calibri"/>
                <w:b/>
                <w:color w:val="FFFFFF" w:themeColor="background1"/>
                <w:sz w:val="40"/>
                <w:szCs w:val="40"/>
              </w:rPr>
              <w:t xml:space="preserve"> </w:t>
            </w:r>
          </w:p>
        </w:tc>
      </w:tr>
      <w:tr w:rsidR="00F635AB" w:rsidRPr="00C02B61" w:rsidTr="00F635AB">
        <w:tc>
          <w:tcPr>
            <w:tcW w:w="16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35AB" w:rsidRPr="00C02B61" w:rsidRDefault="00F635AB" w:rsidP="00F635AB">
            <w:pPr>
              <w:spacing w:after="0" w:line="240" w:lineRule="auto"/>
              <w:rPr>
                <w:rFonts w:ascii="Calibri" w:hAnsi="Calibri"/>
                <w:b/>
                <w:sz w:val="24"/>
                <w:szCs w:val="24"/>
              </w:rPr>
            </w:pPr>
            <w:r w:rsidRPr="00C02B61">
              <w:rPr>
                <w:b/>
                <w:sz w:val="24"/>
                <w:szCs w:val="24"/>
              </w:rPr>
              <w:t>Ref: CF:</w:t>
            </w:r>
            <w:r>
              <w:rPr>
                <w:b/>
                <w:sz w:val="24"/>
                <w:szCs w:val="24"/>
              </w:rPr>
              <w:t>053:01</w:t>
            </w:r>
          </w:p>
        </w:tc>
        <w:tc>
          <w:tcPr>
            <w:tcW w:w="7755" w:type="dxa"/>
            <w:gridSpan w:val="10"/>
            <w:tcBorders>
              <w:top w:val="single" w:sz="4" w:space="0" w:color="auto"/>
              <w:left w:val="single" w:sz="4" w:space="0" w:color="auto"/>
              <w:bottom w:val="single" w:sz="4" w:space="0" w:color="auto"/>
              <w:right w:val="single" w:sz="4" w:space="0" w:color="auto"/>
            </w:tcBorders>
            <w:shd w:val="clear" w:color="auto" w:fill="8E3432"/>
            <w:hideMark/>
          </w:tcPr>
          <w:p w:rsidR="00F635AB" w:rsidRPr="00AC5D31" w:rsidRDefault="00F635AB" w:rsidP="00F635AB">
            <w:pPr>
              <w:spacing w:after="0" w:line="240" w:lineRule="auto"/>
              <w:rPr>
                <w:rFonts w:ascii="Calibri" w:hAnsi="Calibri"/>
                <w:b/>
                <w:color w:val="FFFFFF" w:themeColor="background1"/>
                <w:sz w:val="24"/>
                <w:szCs w:val="24"/>
              </w:rPr>
            </w:pPr>
            <w:r w:rsidRPr="00AC5D31">
              <w:rPr>
                <w:rFonts w:ascii="Calibri" w:hAnsi="Calibri"/>
                <w:b/>
                <w:color w:val="FFFFFF" w:themeColor="background1"/>
                <w:sz w:val="24"/>
                <w:szCs w:val="24"/>
              </w:rPr>
              <w:t xml:space="preserve">Re </w:t>
            </w:r>
            <w:r w:rsidRPr="00C30F23">
              <w:rPr>
                <w:rFonts w:ascii="Calibri" w:hAnsi="Calibri"/>
                <w:b/>
                <w:color w:val="FFFFFF" w:themeColor="background1"/>
                <w:sz w:val="24"/>
              </w:rPr>
              <w:t xml:space="preserve">Biological Agents Risk Assessment </w:t>
            </w:r>
            <w:r w:rsidRPr="00C30F23">
              <w:rPr>
                <w:b/>
                <w:color w:val="FFFFFF" w:themeColor="background1"/>
                <w:sz w:val="24"/>
              </w:rPr>
              <w:t>for HSE Residential Care Facilities during COVID- 19</w:t>
            </w:r>
          </w:p>
        </w:tc>
      </w:tr>
      <w:tr w:rsidR="00F635AB" w:rsidRPr="00C02B61" w:rsidTr="00F635AB">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F635AB" w:rsidRPr="00C30F23" w:rsidRDefault="00F635AB" w:rsidP="00F635AB">
            <w:pPr>
              <w:spacing w:after="0" w:line="240" w:lineRule="auto"/>
              <w:ind w:right="34"/>
              <w:rPr>
                <w:rFonts w:ascii="Calibri" w:hAnsi="Calibri" w:cs="Arial"/>
                <w:b/>
                <w:bCs/>
              </w:rPr>
            </w:pPr>
            <w:r w:rsidRPr="00C30F23">
              <w:rPr>
                <w:rFonts w:ascii="Calibri" w:hAnsi="Calibri" w:cs="Arial"/>
                <w:b/>
                <w:bCs/>
                <w:sz w:val="24"/>
              </w:rPr>
              <w:t>Issue date:</w:t>
            </w:r>
          </w:p>
        </w:tc>
        <w:tc>
          <w:tcPr>
            <w:tcW w:w="1473"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ind w:right="34"/>
              <w:rPr>
                <w:rFonts w:ascii="Calibri" w:hAnsi="Calibri" w:cs="Arial"/>
                <w:bCs/>
              </w:rPr>
            </w:pPr>
            <w:r>
              <w:rPr>
                <w:rFonts w:ascii="Calibri" w:hAnsi="Calibri" w:cs="Arial"/>
                <w:bCs/>
              </w:rPr>
              <w:t>May 2020</w:t>
            </w:r>
          </w:p>
        </w:tc>
        <w:tc>
          <w:tcPr>
            <w:tcW w:w="1787" w:type="dxa"/>
            <w:gridSpan w:val="2"/>
            <w:tcBorders>
              <w:top w:val="single" w:sz="4" w:space="0" w:color="auto"/>
              <w:left w:val="single" w:sz="4" w:space="0" w:color="auto"/>
              <w:bottom w:val="single" w:sz="4" w:space="0" w:color="auto"/>
              <w:right w:val="single" w:sz="4" w:space="0" w:color="auto"/>
            </w:tcBorders>
          </w:tcPr>
          <w:p w:rsidR="00F635AB" w:rsidRPr="00C30F23" w:rsidRDefault="00F635AB" w:rsidP="00F635AB">
            <w:pPr>
              <w:spacing w:after="0" w:line="240" w:lineRule="auto"/>
              <w:ind w:right="34"/>
              <w:rPr>
                <w:rFonts w:ascii="Calibri" w:hAnsi="Calibri" w:cs="Arial"/>
                <w:b/>
                <w:bCs/>
              </w:rPr>
            </w:pPr>
            <w:r w:rsidRPr="00C30F23">
              <w:rPr>
                <w:rFonts w:ascii="Calibri" w:hAnsi="Calibri" w:cs="Arial"/>
                <w:b/>
                <w:bCs/>
                <w:sz w:val="24"/>
              </w:rPr>
              <w:t>Revised date:</w:t>
            </w:r>
          </w:p>
        </w:tc>
        <w:tc>
          <w:tcPr>
            <w:tcW w:w="1701"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ind w:right="34"/>
              <w:rPr>
                <w:rFonts w:ascii="Calibri" w:hAnsi="Calibri" w:cs="Arial"/>
                <w:bCs/>
              </w:rPr>
            </w:pPr>
            <w:r>
              <w:rPr>
                <w:rFonts w:ascii="Calibri" w:hAnsi="Calibri" w:cs="Arial"/>
                <w:bCs/>
              </w:rPr>
              <w:t>August 2021</w:t>
            </w:r>
          </w:p>
        </w:tc>
        <w:tc>
          <w:tcPr>
            <w:tcW w:w="1984" w:type="dxa"/>
            <w:gridSpan w:val="2"/>
            <w:tcBorders>
              <w:top w:val="single" w:sz="4" w:space="0" w:color="auto"/>
              <w:left w:val="single" w:sz="4" w:space="0" w:color="auto"/>
              <w:bottom w:val="single" w:sz="4" w:space="0" w:color="auto"/>
              <w:right w:val="single" w:sz="4" w:space="0" w:color="auto"/>
            </w:tcBorders>
          </w:tcPr>
          <w:p w:rsidR="00F635AB" w:rsidRPr="00C30F23" w:rsidRDefault="00F635AB" w:rsidP="00F635AB">
            <w:pPr>
              <w:spacing w:after="0" w:line="240" w:lineRule="auto"/>
              <w:ind w:right="34"/>
              <w:rPr>
                <w:rFonts w:ascii="Calibri" w:hAnsi="Calibri" w:cs="Arial"/>
                <w:b/>
                <w:bCs/>
              </w:rPr>
            </w:pPr>
            <w:r w:rsidRPr="00C30F23">
              <w:rPr>
                <w:rFonts w:ascii="Calibri" w:hAnsi="Calibri" w:cs="Arial"/>
                <w:b/>
                <w:bCs/>
                <w:sz w:val="24"/>
              </w:rPr>
              <w:t>Version No.</w:t>
            </w:r>
          </w:p>
        </w:tc>
        <w:tc>
          <w:tcPr>
            <w:tcW w:w="810" w:type="dxa"/>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ind w:right="34"/>
              <w:rPr>
                <w:rFonts w:ascii="Calibri" w:hAnsi="Calibri" w:cs="Arial"/>
                <w:bCs/>
              </w:rPr>
            </w:pPr>
            <w:r>
              <w:rPr>
                <w:rFonts w:ascii="Calibri" w:hAnsi="Calibri" w:cs="Arial"/>
                <w:bCs/>
              </w:rPr>
              <w:t>2</w:t>
            </w:r>
          </w:p>
        </w:tc>
      </w:tr>
      <w:tr w:rsidR="00F635AB" w:rsidRPr="00C02B61" w:rsidTr="00F635AB">
        <w:trPr>
          <w:trHeight w:val="275"/>
        </w:trPr>
        <w:tc>
          <w:tcPr>
            <w:tcW w:w="1668" w:type="dxa"/>
            <w:gridSpan w:val="2"/>
            <w:tcBorders>
              <w:top w:val="single" w:sz="4" w:space="0" w:color="auto"/>
              <w:left w:val="single" w:sz="4" w:space="0" w:color="auto"/>
              <w:bottom w:val="single" w:sz="4" w:space="0" w:color="auto"/>
              <w:right w:val="single" w:sz="4" w:space="0" w:color="auto"/>
            </w:tcBorders>
            <w:hideMark/>
          </w:tcPr>
          <w:p w:rsidR="00F635AB" w:rsidRPr="00C02B61" w:rsidRDefault="00F635AB" w:rsidP="00F635AB">
            <w:pPr>
              <w:keepNext/>
              <w:keepLines/>
              <w:tabs>
                <w:tab w:val="left" w:pos="2268"/>
              </w:tabs>
              <w:spacing w:after="0" w:line="240" w:lineRule="auto"/>
              <w:outlineLvl w:val="7"/>
              <w:rPr>
                <w:rFonts w:ascii="Calibri" w:eastAsia="Times New Roman" w:hAnsi="Calibri" w:cs="Arial"/>
                <w:b/>
                <w:bCs/>
                <w:i/>
                <w:sz w:val="24"/>
                <w:szCs w:val="24"/>
                <w:lang w:val="en-GB"/>
              </w:rPr>
            </w:pPr>
            <w:r w:rsidRPr="00C02B61">
              <w:rPr>
                <w:rFonts w:ascii="Calibri" w:eastAsia="Times New Roman" w:hAnsi="Calibri" w:cs="Arial"/>
                <w:b/>
                <w:bCs/>
                <w:sz w:val="24"/>
                <w:szCs w:val="24"/>
                <w:lang w:val="en-GB"/>
              </w:rPr>
              <w:t>Author(s):</w:t>
            </w:r>
          </w:p>
        </w:tc>
        <w:tc>
          <w:tcPr>
            <w:tcW w:w="7755" w:type="dxa"/>
            <w:gridSpan w:val="10"/>
            <w:tcBorders>
              <w:top w:val="single" w:sz="4" w:space="0" w:color="auto"/>
              <w:left w:val="single" w:sz="4" w:space="0" w:color="auto"/>
              <w:bottom w:val="single" w:sz="4" w:space="0" w:color="auto"/>
              <w:right w:val="single" w:sz="4" w:space="0" w:color="auto"/>
            </w:tcBorders>
            <w:hideMark/>
          </w:tcPr>
          <w:p w:rsidR="00F635AB" w:rsidRPr="00C02B61" w:rsidRDefault="00F635AB" w:rsidP="00F635AB">
            <w:pPr>
              <w:spacing w:after="0" w:line="240" w:lineRule="auto"/>
              <w:ind w:right="34"/>
              <w:rPr>
                <w:rFonts w:ascii="Calibri" w:hAnsi="Calibri" w:cs="Arial"/>
                <w:bCs/>
              </w:rPr>
            </w:pPr>
            <w:r w:rsidRPr="00C02B61">
              <w:rPr>
                <w:rFonts w:ascii="Calibri" w:hAnsi="Calibri" w:cs="Arial"/>
                <w:bCs/>
              </w:rPr>
              <w:t>National Health &amp; Safety Function</w:t>
            </w:r>
            <w:r>
              <w:rPr>
                <w:rFonts w:ascii="Calibri" w:hAnsi="Calibri" w:cs="Arial"/>
                <w:bCs/>
              </w:rPr>
              <w:t xml:space="preserve"> (NHSF)</w:t>
            </w:r>
          </w:p>
        </w:tc>
      </w:tr>
      <w:tr w:rsidR="00F635AB" w:rsidRPr="00C02B61" w:rsidTr="00F635AB">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keepNext/>
              <w:keepLines/>
              <w:tabs>
                <w:tab w:val="left" w:pos="2268"/>
              </w:tabs>
              <w:spacing w:after="0" w:line="240" w:lineRule="auto"/>
              <w:outlineLvl w:val="7"/>
              <w:rPr>
                <w:rFonts w:ascii="Calibri" w:eastAsia="Times New Roman" w:hAnsi="Calibri" w:cs="Arial"/>
                <w:b/>
                <w:bCs/>
                <w:sz w:val="24"/>
                <w:szCs w:val="24"/>
                <w:lang w:val="en-GB"/>
              </w:rPr>
            </w:pPr>
            <w:r>
              <w:rPr>
                <w:rFonts w:ascii="Calibri" w:eastAsia="Times New Roman" w:hAnsi="Calibri" w:cs="Arial"/>
                <w:b/>
                <w:bCs/>
                <w:sz w:val="24"/>
                <w:szCs w:val="24"/>
                <w:lang w:val="en-GB"/>
              </w:rPr>
              <w:t>Legislation:</w:t>
            </w:r>
          </w:p>
        </w:tc>
        <w:tc>
          <w:tcPr>
            <w:tcW w:w="7755" w:type="dxa"/>
            <w:gridSpan w:val="10"/>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ind w:right="34"/>
              <w:rPr>
                <w:rFonts w:ascii="Calibri" w:hAnsi="Calibri" w:cs="Arial"/>
                <w:bCs/>
              </w:rPr>
            </w:pPr>
            <w:r w:rsidRPr="00030AD8">
              <w:rPr>
                <w:bCs/>
              </w:rPr>
              <w:t>Under</w:t>
            </w:r>
            <w:r w:rsidRPr="00030AD8">
              <w:rPr>
                <w:b/>
                <w:bCs/>
              </w:rPr>
              <w:t xml:space="preserve"> </w:t>
            </w:r>
            <w:r w:rsidRPr="00030AD8">
              <w:rPr>
                <w:bCs/>
              </w:rPr>
              <w:t xml:space="preserve">Section 19 of the </w:t>
            </w:r>
            <w:r w:rsidRPr="00030AD8">
              <w:rPr>
                <w:b/>
                <w:bCs/>
                <w:i/>
              </w:rPr>
              <w:t>Safety, Health and Welfare at Work Act, 2005</w:t>
            </w:r>
            <w:r w:rsidRPr="00030AD8">
              <w:rPr>
                <w:bCs/>
              </w:rPr>
              <w:t xml:space="preserve"> and associated Regulations</w:t>
            </w:r>
            <w:r w:rsidRPr="00030AD8">
              <w:rPr>
                <w:b/>
                <w:bCs/>
              </w:rPr>
              <w:t xml:space="preserve">, </w:t>
            </w:r>
            <w:r w:rsidRPr="00030AD8">
              <w:rPr>
                <w:bCs/>
              </w:rPr>
              <w:t>it</w:t>
            </w:r>
            <w:r w:rsidRPr="00030AD8">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F635AB" w:rsidRPr="00C02B61" w:rsidTr="00F635AB">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rPr>
                <w:rFonts w:ascii="Calibri" w:eastAsia="Times New Roman" w:hAnsi="Calibri" w:cs="Times New Roman"/>
                <w:b/>
              </w:rPr>
            </w:pPr>
            <w:r w:rsidRPr="00DE14BA">
              <w:rPr>
                <w:rFonts w:ascii="Calibri" w:eastAsia="Times New Roman" w:hAnsi="Calibri" w:cs="Times New Roman"/>
                <w:b/>
                <w:sz w:val="24"/>
              </w:rPr>
              <w:t>Note:</w:t>
            </w:r>
          </w:p>
        </w:tc>
        <w:tc>
          <w:tcPr>
            <w:tcW w:w="7755" w:type="dxa"/>
            <w:gridSpan w:val="10"/>
            <w:tcBorders>
              <w:top w:val="single" w:sz="4" w:space="0" w:color="auto"/>
              <w:left w:val="single" w:sz="4" w:space="0" w:color="auto"/>
              <w:bottom w:val="single" w:sz="4" w:space="0" w:color="auto"/>
              <w:right w:val="single" w:sz="4" w:space="0" w:color="auto"/>
            </w:tcBorders>
          </w:tcPr>
          <w:p w:rsidR="00F635AB" w:rsidRPr="00AC5D31" w:rsidRDefault="00F635AB" w:rsidP="00F635AB">
            <w:pPr>
              <w:pStyle w:val="Default"/>
              <w:jc w:val="both"/>
              <w:rPr>
                <w:rFonts w:asciiTheme="minorHAnsi" w:hAnsiTheme="minorHAnsi" w:cstheme="minorHAnsi"/>
                <w:b/>
                <w:bCs/>
                <w:color w:val="0563C1" w:themeColor="hyperlink"/>
                <w:sz w:val="22"/>
                <w:szCs w:val="22"/>
                <w:u w:val="single"/>
              </w:rPr>
            </w:pPr>
            <w:r w:rsidRPr="00AC5D31">
              <w:rPr>
                <w:rFonts w:asciiTheme="minorHAnsi" w:hAnsiTheme="minorHAnsi" w:cstheme="minorHAnsi"/>
                <w:sz w:val="22"/>
                <w:szCs w:val="22"/>
              </w:rPr>
              <w:t>The</w:t>
            </w:r>
            <w:r w:rsidRPr="007E7503">
              <w:rPr>
                <w:rFonts w:asciiTheme="minorHAnsi" w:hAnsiTheme="minorHAnsi" w:cstheme="minorHAnsi"/>
                <w:b/>
                <w:sz w:val="22"/>
                <w:szCs w:val="22"/>
              </w:rPr>
              <w:t xml:space="preserve"> </w:t>
            </w:r>
            <w:hyperlink r:id="rId11" w:history="1">
              <w:r w:rsidRPr="00D843A8">
                <w:rPr>
                  <w:rStyle w:val="Hyperlink"/>
                  <w:rFonts w:asciiTheme="minorHAnsi" w:hAnsiTheme="minorHAnsi" w:cstheme="minorHAnsi"/>
                  <w:sz w:val="22"/>
                  <w:szCs w:val="22"/>
                </w:rPr>
                <w:t xml:space="preserve">HPSC/HSE (2021) </w:t>
              </w:r>
              <w:r w:rsidRPr="00D843A8">
                <w:rPr>
                  <w:rStyle w:val="Hyperlink"/>
                  <w:rFonts w:asciiTheme="minorHAnsi" w:hAnsiTheme="minorHAnsi" w:cstheme="minorHAnsi"/>
                  <w:bCs/>
                  <w:sz w:val="22"/>
                  <w:szCs w:val="22"/>
                </w:rPr>
                <w:t xml:space="preserve">Interim Public Health and Infection Prevention Control Guidelines on the Prevention and Management of COVID-19 Cases and Outbreaks in Residential Care Facilities </w:t>
              </w:r>
            </w:hyperlink>
            <w:r w:rsidRPr="00C62FF4">
              <w:rPr>
                <w:rFonts w:asciiTheme="minorHAnsi" w:hAnsiTheme="minorHAnsi" w:cstheme="minorHAnsi"/>
                <w:color w:val="auto"/>
                <w:sz w:val="22"/>
                <w:szCs w:val="22"/>
              </w:rPr>
              <w:t xml:space="preserve">and </w:t>
            </w:r>
            <w:r w:rsidRPr="00C62FF4">
              <w:rPr>
                <w:rFonts w:asciiTheme="minorHAnsi" w:hAnsiTheme="minorHAnsi" w:cstheme="minorHAnsi"/>
                <w:bCs/>
                <w:color w:val="auto"/>
                <w:sz w:val="22"/>
                <w:szCs w:val="22"/>
              </w:rPr>
              <w:t xml:space="preserve">the interim guidance issued by the World Health Organization </w:t>
            </w:r>
            <w:hyperlink r:id="rId12" w:history="1">
              <w:r w:rsidRPr="00D843A8">
                <w:rPr>
                  <w:rStyle w:val="Hyperlink"/>
                  <w:rFonts w:asciiTheme="minorHAnsi" w:hAnsiTheme="minorHAnsi" w:cstheme="minorHAnsi"/>
                  <w:bCs/>
                  <w:sz w:val="22"/>
                  <w:szCs w:val="22"/>
                </w:rPr>
                <w:t>WHO (2020) Infection Prevention and Control guidance for Long-Term Care Facilities in the context of COVID-19</w:t>
              </w:r>
            </w:hyperlink>
            <w:r>
              <w:rPr>
                <w:rStyle w:val="Hyperlink"/>
                <w:rFonts w:asciiTheme="minorHAnsi" w:hAnsiTheme="minorHAnsi" w:cstheme="minorHAnsi"/>
                <w:bCs/>
                <w:sz w:val="22"/>
                <w:szCs w:val="22"/>
              </w:rPr>
              <w:t xml:space="preserve"> </w:t>
            </w:r>
            <w:r w:rsidRPr="00C62FF4">
              <w:rPr>
                <w:rFonts w:asciiTheme="minorHAnsi" w:hAnsiTheme="minorHAnsi" w:cstheme="minorHAnsi"/>
                <w:color w:val="auto"/>
                <w:sz w:val="22"/>
                <w:szCs w:val="22"/>
              </w:rPr>
              <w:t>have been integrated into the risk assessment process to assist in identifying both the existing control measures in place (tick YES) and any additional controls required (tick NO).</w:t>
            </w:r>
          </w:p>
          <w:p w:rsidR="00F635AB" w:rsidRPr="00C62FF4" w:rsidRDefault="00F635AB" w:rsidP="00F635AB">
            <w:pPr>
              <w:spacing w:after="0" w:line="240" w:lineRule="auto"/>
              <w:rPr>
                <w:rFonts w:cstheme="minorHAnsi"/>
              </w:rPr>
            </w:pPr>
          </w:p>
          <w:p w:rsidR="00F635AB" w:rsidRPr="00C02B61" w:rsidRDefault="00F635AB" w:rsidP="00F635AB">
            <w:pPr>
              <w:spacing w:after="0" w:line="240" w:lineRule="auto"/>
              <w:rPr>
                <w:b/>
                <w:iCs/>
              </w:rPr>
            </w:pPr>
            <w:r w:rsidRPr="00C62FF4">
              <w:rPr>
                <w:rFonts w:cstheme="minorHAnsi"/>
              </w:rPr>
              <w:t>Where additional control measures are identified these should be documented on the Biological Agents Risk Assessment Form, assigned an ‘action owner’ and ‘due date’ for completion.</w:t>
            </w:r>
          </w:p>
        </w:tc>
      </w:tr>
      <w:tr w:rsidR="00F635AB" w:rsidRPr="00C02B61" w:rsidTr="00F635AB">
        <w:trPr>
          <w:trHeight w:val="369"/>
        </w:trPr>
        <w:tc>
          <w:tcPr>
            <w:tcW w:w="9423" w:type="dxa"/>
            <w:gridSpan w:val="12"/>
            <w:tcBorders>
              <w:top w:val="single" w:sz="4" w:space="0" w:color="auto"/>
              <w:left w:val="single" w:sz="4" w:space="0" w:color="auto"/>
              <w:bottom w:val="single" w:sz="4" w:space="0" w:color="auto"/>
              <w:right w:val="single" w:sz="4" w:space="0" w:color="auto"/>
            </w:tcBorders>
            <w:shd w:val="clear" w:color="auto" w:fill="8E3432"/>
          </w:tcPr>
          <w:p w:rsidR="00F635AB" w:rsidRPr="00D23894" w:rsidRDefault="00F635AB" w:rsidP="00F635AB">
            <w:pPr>
              <w:spacing w:after="0"/>
              <w:rPr>
                <w:rFonts w:ascii="Calibri" w:eastAsia="Times New Roman" w:hAnsi="Calibri" w:cs="Arial"/>
                <w:b/>
                <w:sz w:val="24"/>
                <w:szCs w:val="24"/>
              </w:rPr>
            </w:pPr>
            <w:r>
              <w:rPr>
                <w:rFonts w:ascii="Calibri" w:eastAsia="Times New Roman" w:hAnsi="Calibri" w:cs="Arial"/>
                <w:b/>
                <w:sz w:val="24"/>
                <w:szCs w:val="24"/>
              </w:rPr>
              <w:t xml:space="preserve">  </w:t>
            </w:r>
            <w:r w:rsidRPr="00AC5D31">
              <w:rPr>
                <w:rFonts w:ascii="Calibri" w:hAnsi="Calibri"/>
                <w:b/>
                <w:color w:val="FFFFFF" w:themeColor="background1"/>
                <w:sz w:val="24"/>
                <w:szCs w:val="24"/>
              </w:rPr>
              <w:t xml:space="preserve">Biological Agents Risk Assessment </w:t>
            </w:r>
            <w:r w:rsidRPr="00AC5D31">
              <w:rPr>
                <w:b/>
                <w:color w:val="FFFFFF" w:themeColor="background1"/>
                <w:sz w:val="24"/>
                <w:szCs w:val="24"/>
              </w:rPr>
              <w:t xml:space="preserve">for </w:t>
            </w:r>
            <w:r w:rsidRPr="00AC5D31">
              <w:rPr>
                <w:b/>
                <w:color w:val="FFFFFF" w:themeColor="background1"/>
              </w:rPr>
              <w:t>HSE Residential Care Facilities during COVID- 19</w:t>
            </w:r>
            <w:r w:rsidRPr="00D23894">
              <w:rPr>
                <w:rFonts w:ascii="Calibri" w:eastAsia="Times New Roman" w:hAnsi="Calibri" w:cs="Arial"/>
                <w:b/>
                <w:sz w:val="24"/>
                <w:szCs w:val="24"/>
              </w:rPr>
              <w:t xml:space="preserve">                                   </w:t>
            </w:r>
          </w:p>
        </w:tc>
      </w:tr>
      <w:tr w:rsidR="00F635AB" w:rsidRPr="00C02B61" w:rsidTr="00F635AB">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r w:rsidRPr="00C02B61">
              <w:rPr>
                <w:rFonts w:ascii="Calibri" w:eastAsia="Times New Roman" w:hAnsi="Calibri" w:cs="Times New Roman"/>
                <w:b/>
              </w:rPr>
              <w:t>Division:</w:t>
            </w:r>
          </w:p>
        </w:tc>
        <w:tc>
          <w:tcPr>
            <w:tcW w:w="1984"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r w:rsidRPr="00C02B61">
              <w:rPr>
                <w:rFonts w:ascii="Calibri" w:eastAsia="Times New Roman" w:hAnsi="Calibri" w:cs="Times New Roman"/>
                <w:b/>
              </w:rPr>
              <w:t>Source of Risk:</w:t>
            </w:r>
          </w:p>
        </w:tc>
        <w:tc>
          <w:tcPr>
            <w:tcW w:w="2936" w:type="dxa"/>
            <w:gridSpan w:val="4"/>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r>
      <w:tr w:rsidR="00F635AB" w:rsidRPr="00C02B61" w:rsidDel="00AD31B9" w:rsidTr="00F635AB">
        <w:trPr>
          <w:trHeight w:val="275"/>
        </w:trPr>
        <w:tc>
          <w:tcPr>
            <w:tcW w:w="2235" w:type="dxa"/>
            <w:gridSpan w:val="3"/>
            <w:tcBorders>
              <w:top w:val="single" w:sz="4" w:space="0" w:color="auto"/>
              <w:left w:val="single" w:sz="4" w:space="0" w:color="auto"/>
              <w:bottom w:val="single" w:sz="4" w:space="0" w:color="auto"/>
              <w:right w:val="single" w:sz="4" w:space="0" w:color="auto"/>
            </w:tcBorders>
            <w:vAlign w:val="center"/>
          </w:tcPr>
          <w:p w:rsidR="00F635AB" w:rsidRPr="00C02B61" w:rsidRDefault="00F635AB" w:rsidP="00F635AB">
            <w:pPr>
              <w:spacing w:after="0" w:line="240" w:lineRule="auto"/>
              <w:rPr>
                <w:rFonts w:ascii="Calibri" w:eastAsia="Times New Roman" w:hAnsi="Calibri" w:cs="Times New Roman"/>
                <w:b/>
              </w:rPr>
            </w:pPr>
            <w:r w:rsidRPr="00C02B61">
              <w:rPr>
                <w:rFonts w:ascii="Calibri" w:eastAsia="Times New Roman" w:hAnsi="Calibri" w:cs="Times New Roman"/>
                <w:b/>
              </w:rPr>
              <w:t>HG/CHO/NAS/Function:</w:t>
            </w:r>
          </w:p>
        </w:tc>
        <w:tc>
          <w:tcPr>
            <w:tcW w:w="1984"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F635AB" w:rsidRPr="00C02B61" w:rsidDel="00AD31B9" w:rsidRDefault="00F635AB" w:rsidP="00F635AB">
            <w:pPr>
              <w:spacing w:after="0"/>
              <w:rPr>
                <w:rFonts w:ascii="Calibri" w:eastAsia="Times New Roman" w:hAnsi="Calibri" w:cs="Times New Roman"/>
                <w:b/>
              </w:rPr>
            </w:pPr>
            <w:r w:rsidRPr="00C02B61">
              <w:rPr>
                <w:rFonts w:ascii="Calibri" w:eastAsia="Times New Roman" w:hAnsi="Calibri" w:cs="Times New Roman"/>
                <w:b/>
              </w:rPr>
              <w:t>Primary Impact Category:</w:t>
            </w:r>
          </w:p>
        </w:tc>
        <w:tc>
          <w:tcPr>
            <w:tcW w:w="2936" w:type="dxa"/>
            <w:gridSpan w:val="4"/>
            <w:tcBorders>
              <w:top w:val="single" w:sz="4" w:space="0" w:color="auto"/>
              <w:left w:val="single" w:sz="4" w:space="0" w:color="auto"/>
              <w:bottom w:val="single" w:sz="4" w:space="0" w:color="auto"/>
              <w:right w:val="single" w:sz="4" w:space="0" w:color="auto"/>
            </w:tcBorders>
          </w:tcPr>
          <w:p w:rsidR="00F635AB" w:rsidRPr="00C02B61" w:rsidDel="00AD31B9" w:rsidRDefault="00F635AB" w:rsidP="00F635AB">
            <w:pPr>
              <w:spacing w:after="0"/>
              <w:rPr>
                <w:rFonts w:ascii="Calibri" w:eastAsia="Times New Roman" w:hAnsi="Calibri" w:cs="Times New Roman"/>
                <w:b/>
              </w:rPr>
            </w:pPr>
          </w:p>
        </w:tc>
      </w:tr>
      <w:tr w:rsidR="00F635AB" w:rsidRPr="00C02B61" w:rsidDel="00AD31B9" w:rsidTr="00F635AB">
        <w:trPr>
          <w:trHeight w:val="275"/>
        </w:trPr>
        <w:tc>
          <w:tcPr>
            <w:tcW w:w="2235" w:type="dxa"/>
            <w:gridSpan w:val="3"/>
            <w:tcBorders>
              <w:top w:val="single" w:sz="4" w:space="0" w:color="auto"/>
              <w:left w:val="single" w:sz="4" w:space="0" w:color="auto"/>
              <w:bottom w:val="single" w:sz="4" w:space="0" w:color="auto"/>
              <w:right w:val="single" w:sz="4" w:space="0" w:color="auto"/>
            </w:tcBorders>
            <w:vAlign w:val="center"/>
          </w:tcPr>
          <w:p w:rsidR="00F635AB" w:rsidRPr="00C02B61" w:rsidRDefault="00F635AB" w:rsidP="00F635AB">
            <w:pPr>
              <w:spacing w:after="0" w:line="240" w:lineRule="auto"/>
              <w:rPr>
                <w:rFonts w:ascii="Calibri" w:eastAsia="Times New Roman" w:hAnsi="Calibri" w:cs="Times New Roman"/>
                <w:b/>
              </w:rPr>
            </w:pPr>
            <w:r w:rsidRPr="00C02B61">
              <w:rPr>
                <w:rFonts w:ascii="Calibri" w:eastAsia="Times New Roman" w:hAnsi="Calibri" w:cs="Times New Roman"/>
                <w:b/>
              </w:rPr>
              <w:t>Hospital Site/Service:</w:t>
            </w:r>
          </w:p>
        </w:tc>
        <w:tc>
          <w:tcPr>
            <w:tcW w:w="1984"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F635AB" w:rsidRPr="00C02B61" w:rsidDel="00AD31B9" w:rsidRDefault="00F635AB" w:rsidP="00F635AB">
            <w:pPr>
              <w:spacing w:after="0"/>
              <w:rPr>
                <w:rFonts w:ascii="Calibri" w:eastAsia="Times New Roman" w:hAnsi="Calibri" w:cs="Times New Roman"/>
                <w:b/>
              </w:rPr>
            </w:pPr>
            <w:r w:rsidRPr="00C02B61">
              <w:rPr>
                <w:rFonts w:ascii="Calibri" w:eastAsia="Times New Roman" w:hAnsi="Calibri" w:cs="Times New Roman"/>
                <w:b/>
              </w:rPr>
              <w:t>Risk Type:</w:t>
            </w:r>
          </w:p>
        </w:tc>
        <w:tc>
          <w:tcPr>
            <w:tcW w:w="2936" w:type="dxa"/>
            <w:gridSpan w:val="4"/>
            <w:tcBorders>
              <w:top w:val="single" w:sz="4" w:space="0" w:color="auto"/>
              <w:left w:val="single" w:sz="4" w:space="0" w:color="auto"/>
              <w:bottom w:val="single" w:sz="4" w:space="0" w:color="auto"/>
              <w:right w:val="single" w:sz="4" w:space="0" w:color="auto"/>
            </w:tcBorders>
          </w:tcPr>
          <w:p w:rsidR="00F635AB" w:rsidRPr="00C02B61" w:rsidDel="00AD31B9" w:rsidRDefault="00F635AB" w:rsidP="00F635AB">
            <w:pPr>
              <w:spacing w:after="0"/>
              <w:rPr>
                <w:rFonts w:ascii="Calibri" w:eastAsia="Times New Roman" w:hAnsi="Calibri" w:cs="Times New Roman"/>
                <w:b/>
              </w:rPr>
            </w:pPr>
          </w:p>
        </w:tc>
      </w:tr>
      <w:tr w:rsidR="00F635AB" w:rsidRPr="00C02B61" w:rsidTr="00F635AB">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rPr>
                <w:rFonts w:ascii="Calibri" w:eastAsia="Times New Roman" w:hAnsi="Calibri" w:cs="Times New Roman"/>
                <w:b/>
              </w:rPr>
            </w:pPr>
            <w:r w:rsidRPr="00C02B61">
              <w:rPr>
                <w:rFonts w:ascii="Calibri" w:eastAsia="Times New Roman" w:hAnsi="Calibri" w:cs="Times New Roman"/>
                <w:b/>
              </w:rPr>
              <w:t>Dept/Service Site:</w:t>
            </w:r>
          </w:p>
        </w:tc>
        <w:tc>
          <w:tcPr>
            <w:tcW w:w="1984"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rPr>
                <w:rFonts w:ascii="Calibri" w:eastAsia="Times New Roman" w:hAnsi="Calibri" w:cs="Times New Roman"/>
                <w:b/>
              </w:rPr>
            </w:pPr>
            <w:r w:rsidRPr="00C02B61">
              <w:rPr>
                <w:rFonts w:ascii="Calibri" w:eastAsia="Times New Roman" w:hAnsi="Calibri" w:cs="Times New Roman"/>
                <w:b/>
              </w:rPr>
              <w:t>Name of Risk Owner:</w:t>
            </w:r>
          </w:p>
        </w:tc>
        <w:tc>
          <w:tcPr>
            <w:tcW w:w="2936" w:type="dxa"/>
            <w:gridSpan w:val="4"/>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r>
      <w:tr w:rsidR="00F635AB" w:rsidRPr="00C02B61" w:rsidTr="00F635AB">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rPr>
                <w:rFonts w:ascii="Calibri" w:eastAsia="Times New Roman" w:hAnsi="Calibri" w:cs="Times New Roman"/>
                <w:b/>
              </w:rPr>
            </w:pPr>
            <w:r w:rsidRPr="00C02B61">
              <w:rPr>
                <w:rFonts w:ascii="Calibri" w:eastAsia="Times New Roman" w:hAnsi="Calibri" w:cs="Times New Roman"/>
                <w:b/>
              </w:rPr>
              <w:t>Date of Assessment:</w:t>
            </w:r>
          </w:p>
        </w:tc>
        <w:tc>
          <w:tcPr>
            <w:tcW w:w="1984"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rPr>
                <w:rFonts w:ascii="Calibri" w:eastAsia="Times New Roman" w:hAnsi="Calibri" w:cs="Times New Roman"/>
                <w:b/>
              </w:rPr>
            </w:pPr>
            <w:r w:rsidRPr="00C02B61">
              <w:rPr>
                <w:rFonts w:ascii="Calibri" w:eastAsia="Times New Roman" w:hAnsi="Calibri" w:cs="Times New Roman"/>
                <w:b/>
              </w:rPr>
              <w:t>Signature of Risk Owner:</w:t>
            </w:r>
          </w:p>
        </w:tc>
        <w:tc>
          <w:tcPr>
            <w:tcW w:w="2936" w:type="dxa"/>
            <w:gridSpan w:val="4"/>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r>
      <w:tr w:rsidR="00F635AB" w:rsidRPr="00C02B61" w:rsidTr="00F635AB">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rPr>
                <w:rFonts w:ascii="Calibri" w:eastAsia="Times New Roman" w:hAnsi="Calibri" w:cs="Times New Roman"/>
                <w:b/>
              </w:rPr>
            </w:pPr>
            <w:r w:rsidRPr="00C02B61">
              <w:rPr>
                <w:rFonts w:ascii="Calibri" w:eastAsia="Times New Roman" w:hAnsi="Calibri" w:cs="Times New Roman"/>
                <w:b/>
              </w:rPr>
              <w:t>Unique ID No:</w:t>
            </w:r>
          </w:p>
        </w:tc>
        <w:tc>
          <w:tcPr>
            <w:tcW w:w="1984"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r w:rsidRPr="00C02B61">
              <w:rPr>
                <w:rFonts w:ascii="Calibri" w:eastAsia="Times New Roman" w:hAnsi="Calibri" w:cs="Times New Roman"/>
                <w:b/>
              </w:rPr>
              <w:t>Risk Co-Ordinator:</w:t>
            </w:r>
          </w:p>
        </w:tc>
        <w:tc>
          <w:tcPr>
            <w:tcW w:w="2936" w:type="dxa"/>
            <w:gridSpan w:val="4"/>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r>
      <w:tr w:rsidR="00F635AB" w:rsidRPr="00C02B61" w:rsidTr="00F635AB">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line="240" w:lineRule="auto"/>
              <w:rPr>
                <w:rFonts w:ascii="Calibri" w:eastAsia="Times New Roman" w:hAnsi="Calibri" w:cs="Times New Roman"/>
                <w:b/>
              </w:rPr>
            </w:pPr>
          </w:p>
        </w:tc>
        <w:tc>
          <w:tcPr>
            <w:tcW w:w="1984" w:type="dxa"/>
            <w:gridSpan w:val="3"/>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r w:rsidRPr="00C02B61">
              <w:rPr>
                <w:rFonts w:ascii="Calibri" w:eastAsia="Times New Roman" w:hAnsi="Calibri" w:cs="Times New Roman"/>
                <w:b/>
              </w:rPr>
              <w:t>*Risk Assessor(s):</w:t>
            </w:r>
          </w:p>
        </w:tc>
        <w:tc>
          <w:tcPr>
            <w:tcW w:w="2936" w:type="dxa"/>
            <w:gridSpan w:val="4"/>
            <w:tcBorders>
              <w:top w:val="single" w:sz="4" w:space="0" w:color="auto"/>
              <w:left w:val="single" w:sz="4" w:space="0" w:color="auto"/>
              <w:bottom w:val="single" w:sz="4" w:space="0" w:color="auto"/>
              <w:right w:val="single" w:sz="4" w:space="0" w:color="auto"/>
            </w:tcBorders>
          </w:tcPr>
          <w:p w:rsidR="00F635AB" w:rsidRPr="00C02B61" w:rsidRDefault="00F635AB" w:rsidP="00F635AB">
            <w:pPr>
              <w:spacing w:after="0"/>
              <w:rPr>
                <w:rFonts w:ascii="Calibri" w:eastAsia="Times New Roman" w:hAnsi="Calibri" w:cs="Times New Roman"/>
                <w:b/>
              </w:rPr>
            </w:pPr>
          </w:p>
        </w:tc>
      </w:tr>
      <w:tr w:rsidR="00F635AB" w:rsidRPr="00C02B61" w:rsidTr="00F635AB">
        <w:trPr>
          <w:trHeight w:val="275"/>
        </w:trPr>
        <w:tc>
          <w:tcPr>
            <w:tcW w:w="94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jc w:val="center"/>
              <w:rPr>
                <w:b/>
                <w:iCs/>
              </w:rPr>
            </w:pPr>
            <w:r>
              <w:rPr>
                <w:b/>
                <w:iCs/>
              </w:rPr>
              <w:t>Amendments to the Risk Assessment</w:t>
            </w:r>
          </w:p>
        </w:tc>
      </w:tr>
      <w:tr w:rsidR="00F635AB" w:rsidRPr="00C02B61" w:rsidTr="00F635AB">
        <w:trPr>
          <w:trHeight w:val="275"/>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Pr>
                <w:rFonts w:cstheme="minorHAnsi"/>
                <w:b/>
                <w:bCs/>
              </w:rPr>
              <w:t>Version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sidRPr="00BF4805">
              <w:rPr>
                <w:rFonts w:cs="Arial"/>
                <w:b/>
                <w:bCs/>
              </w:rPr>
              <w:t>Date approved</w:t>
            </w:r>
          </w:p>
        </w:tc>
        <w:tc>
          <w:tcPr>
            <w:tcW w:w="60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sidRPr="00BF4805">
              <w:rPr>
                <w:rFonts w:cs="Arial"/>
                <w:b/>
                <w:bCs/>
              </w:rPr>
              <w:t xml:space="preserve">Section </w:t>
            </w:r>
            <w:r>
              <w:rPr>
                <w:rFonts w:cs="Arial"/>
                <w:b/>
                <w:bCs/>
              </w:rPr>
              <w:t>amended</w:t>
            </w:r>
          </w:p>
        </w:tc>
        <w:tc>
          <w:tcPr>
            <w:tcW w:w="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sidRPr="00BF4805">
              <w:rPr>
                <w:rFonts w:cs="Arial"/>
                <w:b/>
                <w:bCs/>
              </w:rPr>
              <w:t>Author</w:t>
            </w:r>
          </w:p>
        </w:tc>
      </w:tr>
      <w:tr w:rsidR="00F635AB" w:rsidRPr="00C02B61" w:rsidTr="00F635AB">
        <w:trPr>
          <w:trHeight w:val="275"/>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DE14BA" w:rsidRDefault="00F635AB" w:rsidP="00F635AB">
            <w:pPr>
              <w:spacing w:after="0" w:line="240" w:lineRule="auto"/>
              <w:rPr>
                <w:iCs/>
              </w:rPr>
            </w:pPr>
            <w:r w:rsidRPr="00DE14BA">
              <w:rPr>
                <w:rFonts w:cstheme="minorHAnsi"/>
                <w:bCs/>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Pr>
                <w:rFonts w:cs="Arial"/>
                <w:bCs/>
              </w:rPr>
              <w:t>August 2021</w:t>
            </w:r>
          </w:p>
        </w:tc>
        <w:tc>
          <w:tcPr>
            <w:tcW w:w="60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6F1471" w:rsidRDefault="00F635AB" w:rsidP="00F635AB">
            <w:pPr>
              <w:spacing w:after="0" w:line="240" w:lineRule="auto"/>
              <w:ind w:right="34"/>
              <w:rPr>
                <w:b/>
              </w:rPr>
            </w:pPr>
            <w:r>
              <w:rPr>
                <w:rFonts w:cs="Arial"/>
                <w:b/>
                <w:bCs/>
                <w:color w:val="000000" w:themeColor="text1"/>
              </w:rPr>
              <w:t>CF:053:</w:t>
            </w:r>
            <w:r w:rsidRPr="00C30F23">
              <w:rPr>
                <w:rFonts w:cs="Arial"/>
                <w:b/>
                <w:bCs/>
              </w:rPr>
              <w:t xml:space="preserve">01 </w:t>
            </w:r>
            <w:r w:rsidRPr="00C30F23">
              <w:rPr>
                <w:rFonts w:ascii="Calibri" w:hAnsi="Calibri"/>
                <w:b/>
              </w:rPr>
              <w:t xml:space="preserve">Biological Agents Risk Assessment </w:t>
            </w:r>
            <w:r w:rsidRPr="00C30F23">
              <w:rPr>
                <w:b/>
              </w:rPr>
              <w:t>for HSE Residential Care Facilities during COVID- 19</w:t>
            </w:r>
          </w:p>
          <w:p w:rsidR="00F635AB" w:rsidRPr="00C02B61" w:rsidRDefault="00F635AB" w:rsidP="00F635AB">
            <w:pPr>
              <w:spacing w:after="0" w:line="240" w:lineRule="auto"/>
              <w:rPr>
                <w:b/>
                <w:iCs/>
              </w:rPr>
            </w:pPr>
            <w:r>
              <w:rPr>
                <w:rFonts w:cstheme="minorHAnsi"/>
                <w:color w:val="000000" w:themeColor="text1"/>
              </w:rPr>
              <w:t>Front Cover – inserted reference to legislation</w:t>
            </w:r>
          </w:p>
        </w:tc>
        <w:tc>
          <w:tcPr>
            <w:tcW w:w="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Pr>
                <w:rFonts w:cs="Arial"/>
                <w:bCs/>
              </w:rPr>
              <w:t xml:space="preserve"> NHSF</w:t>
            </w:r>
          </w:p>
        </w:tc>
      </w:tr>
      <w:tr w:rsidR="00F635AB" w:rsidRPr="00C02B61" w:rsidTr="00F635AB">
        <w:trPr>
          <w:trHeight w:val="275"/>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DE14BA" w:rsidRDefault="00F635AB" w:rsidP="00F635AB">
            <w:pPr>
              <w:spacing w:after="0" w:line="240" w:lineRule="auto"/>
              <w:rPr>
                <w:iCs/>
              </w:rPr>
            </w:pPr>
            <w:r w:rsidRPr="00DE14BA">
              <w:rPr>
                <w:rFonts w:cstheme="minorHAnsi"/>
                <w:bCs/>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Pr>
                <w:rFonts w:cs="Arial"/>
                <w:bCs/>
              </w:rPr>
              <w:t>August 2021</w:t>
            </w:r>
          </w:p>
        </w:tc>
        <w:tc>
          <w:tcPr>
            <w:tcW w:w="60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6F1471" w:rsidRDefault="00F635AB" w:rsidP="00F635AB">
            <w:pPr>
              <w:spacing w:after="0" w:line="240" w:lineRule="auto"/>
              <w:ind w:right="34"/>
              <w:rPr>
                <w:b/>
              </w:rPr>
            </w:pPr>
            <w:r>
              <w:rPr>
                <w:rFonts w:cs="Arial"/>
                <w:b/>
                <w:bCs/>
                <w:color w:val="000000" w:themeColor="text1"/>
              </w:rPr>
              <w:t>CF:053:</w:t>
            </w:r>
            <w:r w:rsidRPr="00C30F23">
              <w:rPr>
                <w:rFonts w:cs="Arial"/>
                <w:b/>
                <w:bCs/>
              </w:rPr>
              <w:t xml:space="preserve">01 </w:t>
            </w:r>
            <w:r w:rsidRPr="00C30F23">
              <w:rPr>
                <w:rFonts w:ascii="Calibri" w:hAnsi="Calibri"/>
                <w:b/>
              </w:rPr>
              <w:t xml:space="preserve">Biological Agents Risk Assessment </w:t>
            </w:r>
            <w:r w:rsidRPr="00C30F23">
              <w:rPr>
                <w:b/>
              </w:rPr>
              <w:t>for HSE Residential Care Facilities during COVID- 19</w:t>
            </w:r>
          </w:p>
          <w:p w:rsidR="00F635AB" w:rsidRDefault="00F635AB" w:rsidP="00F635AB">
            <w:pPr>
              <w:spacing w:after="0" w:line="240" w:lineRule="auto"/>
              <w:ind w:right="34"/>
              <w:rPr>
                <w:color w:val="000000" w:themeColor="text1"/>
              </w:rPr>
            </w:pPr>
            <w:r>
              <w:rPr>
                <w:rFonts w:cs="Arial"/>
                <w:bCs/>
                <w:color w:val="000000" w:themeColor="text1"/>
              </w:rPr>
              <w:t>New question 40</w:t>
            </w:r>
            <w:r w:rsidRPr="0015439E">
              <w:rPr>
                <w:rFonts w:cs="Arial"/>
                <w:bCs/>
                <w:color w:val="000000" w:themeColor="text1"/>
              </w:rPr>
              <w:t xml:space="preserve"> </w:t>
            </w:r>
            <w:r w:rsidRPr="0015439E">
              <w:rPr>
                <w:color w:val="000000" w:themeColor="text1"/>
              </w:rPr>
              <w:t xml:space="preserve"> “There are arrangements in place for a Manager to notify the Health and Safety Authority when they become aware of a confirmed case of COVID-19 or death of an employee (e.g.</w:t>
            </w:r>
            <w:r>
              <w:rPr>
                <w:color w:val="000000" w:themeColor="text1"/>
              </w:rPr>
              <w:t xml:space="preserve"> informed by a medical practitioner, public health or other health professional) as a result of the employee carrying </w:t>
            </w:r>
            <w:r>
              <w:rPr>
                <w:color w:val="000000" w:themeColor="text1"/>
              </w:rPr>
              <w:lastRenderedPageBreak/>
              <w:t xml:space="preserve">out work with the coronavirus (SARS-CoV-2) </w:t>
            </w:r>
          </w:p>
          <w:p w:rsidR="00F635AB" w:rsidRPr="00C02B61" w:rsidRDefault="00D0002B" w:rsidP="00F635AB">
            <w:pPr>
              <w:spacing w:after="0" w:line="240" w:lineRule="auto"/>
              <w:rPr>
                <w:b/>
                <w:iCs/>
              </w:rPr>
            </w:pPr>
            <w:hyperlink r:id="rId13" w:history="1">
              <w:r w:rsidR="00F635AB" w:rsidRPr="00785E29">
                <w:rPr>
                  <w:rStyle w:val="Hyperlink"/>
                  <w:rFonts w:cstheme="minorHAnsi"/>
                </w:rPr>
                <w:t>https://www.hsa.ie/eng/topics/covid-</w:t>
              </w:r>
              <w:r w:rsidR="00F635AB">
                <w:rPr>
                  <w:rStyle w:val="Hyperlink"/>
                  <w:rFonts w:cstheme="minorHAnsi"/>
                </w:rPr>
                <w:t xml:space="preserve"> </w:t>
              </w:r>
              <w:r w:rsidR="00F635AB" w:rsidRPr="00785E29">
                <w:rPr>
                  <w:rStyle w:val="Hyperlink"/>
                  <w:rFonts w:cstheme="minorHAnsi"/>
                </w:rPr>
                <w:t>19_coronavirus_information_and_resources/covid-19_guidance_and_advice/guidance_and_advice/covid_19_%E2%80%93_faqs_and</w:t>
              </w:r>
              <w:r w:rsidR="00F635AB">
                <w:rPr>
                  <w:rStyle w:val="Hyperlink"/>
                  <w:rFonts w:cstheme="minorHAnsi"/>
                </w:rPr>
                <w:t xml:space="preserve"> </w:t>
              </w:r>
              <w:r w:rsidR="00F635AB" w:rsidRPr="00785E29">
                <w:rPr>
                  <w:rStyle w:val="Hyperlink"/>
                  <w:rFonts w:cstheme="minorHAnsi"/>
                </w:rPr>
                <w:t>advice_for_employers_and_employees/reporting_of_covid-19_cases.html</w:t>
              </w:r>
            </w:hyperlink>
            <w:r w:rsidR="00F635AB">
              <w:rPr>
                <w:rStyle w:val="Hyperlink"/>
                <w:rFonts w:cstheme="minorHAnsi"/>
              </w:rPr>
              <w:t xml:space="preserve"> </w:t>
            </w:r>
          </w:p>
        </w:tc>
        <w:tc>
          <w:tcPr>
            <w:tcW w:w="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5AB" w:rsidRPr="00C02B61" w:rsidRDefault="00F635AB" w:rsidP="00F635AB">
            <w:pPr>
              <w:spacing w:after="0" w:line="240" w:lineRule="auto"/>
              <w:rPr>
                <w:b/>
                <w:iCs/>
              </w:rPr>
            </w:pPr>
            <w:r>
              <w:rPr>
                <w:rFonts w:cs="Arial"/>
                <w:bCs/>
              </w:rPr>
              <w:lastRenderedPageBreak/>
              <w:t>NHSF</w:t>
            </w:r>
          </w:p>
        </w:tc>
      </w:tr>
    </w:tbl>
    <w:p w:rsidR="00F635AB" w:rsidRPr="00D23894" w:rsidRDefault="00F635AB" w:rsidP="00F635AB">
      <w:pPr>
        <w:spacing w:before="100" w:beforeAutospacing="1" w:after="100" w:afterAutospacing="1" w:line="240" w:lineRule="auto"/>
        <w:rPr>
          <w:rFonts w:cs="Arial"/>
          <w:bCs/>
        </w:rPr>
      </w:pPr>
    </w:p>
    <w:tbl>
      <w:tblPr>
        <w:tblStyle w:val="TableGrid"/>
        <w:tblW w:w="9497" w:type="dxa"/>
        <w:tblInd w:w="-5" w:type="dxa"/>
        <w:tblLayout w:type="fixed"/>
        <w:tblLook w:val="04A0" w:firstRow="1" w:lastRow="0" w:firstColumn="1" w:lastColumn="0" w:noHBand="0" w:noVBand="1"/>
      </w:tblPr>
      <w:tblGrid>
        <w:gridCol w:w="567"/>
        <w:gridCol w:w="5670"/>
        <w:gridCol w:w="567"/>
        <w:gridCol w:w="709"/>
        <w:gridCol w:w="580"/>
        <w:gridCol w:w="1404"/>
      </w:tblGrid>
      <w:tr w:rsidR="00F635AB" w:rsidRPr="00C02B61" w:rsidTr="00F635AB">
        <w:tc>
          <w:tcPr>
            <w:tcW w:w="567" w:type="dxa"/>
            <w:shd w:val="clear" w:color="auto" w:fill="D9D9D9" w:themeFill="background1" w:themeFillShade="D9"/>
          </w:tcPr>
          <w:p w:rsidR="00F635AB" w:rsidRPr="00221124" w:rsidRDefault="00F635AB" w:rsidP="00F635B4">
            <w:pPr>
              <w:ind w:left="-993" w:firstLine="993"/>
              <w:jc w:val="both"/>
              <w:rPr>
                <w:rFonts w:cstheme="minorHAnsi"/>
                <w:b/>
              </w:rPr>
            </w:pPr>
            <w:r w:rsidRPr="00221124">
              <w:rPr>
                <w:rFonts w:cstheme="minorHAnsi"/>
                <w:b/>
              </w:rPr>
              <w:t>No.</w:t>
            </w:r>
          </w:p>
        </w:tc>
        <w:tc>
          <w:tcPr>
            <w:tcW w:w="5670" w:type="dxa"/>
            <w:shd w:val="clear" w:color="auto" w:fill="D9D9D9" w:themeFill="background1" w:themeFillShade="D9"/>
          </w:tcPr>
          <w:p w:rsidR="00F635AB" w:rsidRPr="00221124" w:rsidRDefault="00F635AB" w:rsidP="00F635B4">
            <w:pPr>
              <w:jc w:val="both"/>
              <w:rPr>
                <w:rFonts w:cstheme="minorHAnsi"/>
                <w:b/>
              </w:rPr>
            </w:pPr>
          </w:p>
        </w:tc>
        <w:tc>
          <w:tcPr>
            <w:tcW w:w="567" w:type="dxa"/>
            <w:shd w:val="clear" w:color="auto" w:fill="D9D9D9" w:themeFill="background1" w:themeFillShade="D9"/>
          </w:tcPr>
          <w:p w:rsidR="00F635AB" w:rsidRPr="00221124" w:rsidRDefault="00F635AB" w:rsidP="00F635B4">
            <w:pPr>
              <w:jc w:val="both"/>
              <w:rPr>
                <w:rFonts w:cstheme="minorHAnsi"/>
                <w:b/>
              </w:rPr>
            </w:pPr>
            <w:r w:rsidRPr="00221124">
              <w:rPr>
                <w:rFonts w:cstheme="minorHAnsi"/>
                <w:b/>
              </w:rPr>
              <w:t>Yes</w:t>
            </w:r>
          </w:p>
        </w:tc>
        <w:tc>
          <w:tcPr>
            <w:tcW w:w="709" w:type="dxa"/>
            <w:shd w:val="clear" w:color="auto" w:fill="D9D9D9" w:themeFill="background1" w:themeFillShade="D9"/>
          </w:tcPr>
          <w:p w:rsidR="00F635AB" w:rsidRPr="00221124" w:rsidRDefault="00F635AB" w:rsidP="00F635B4">
            <w:pPr>
              <w:jc w:val="both"/>
              <w:rPr>
                <w:rFonts w:cstheme="minorHAnsi"/>
                <w:b/>
              </w:rPr>
            </w:pPr>
            <w:r w:rsidRPr="00221124">
              <w:rPr>
                <w:rFonts w:cstheme="minorHAnsi"/>
                <w:b/>
              </w:rPr>
              <w:t>No</w:t>
            </w:r>
          </w:p>
        </w:tc>
        <w:tc>
          <w:tcPr>
            <w:tcW w:w="580" w:type="dxa"/>
            <w:shd w:val="clear" w:color="auto" w:fill="D9D9D9" w:themeFill="background1" w:themeFillShade="D9"/>
          </w:tcPr>
          <w:p w:rsidR="00F635AB" w:rsidRPr="00221124" w:rsidRDefault="00F635AB" w:rsidP="00F635B4">
            <w:pPr>
              <w:ind w:right="-108"/>
              <w:jc w:val="both"/>
              <w:rPr>
                <w:rFonts w:cstheme="minorHAnsi"/>
                <w:b/>
              </w:rPr>
            </w:pPr>
            <w:r w:rsidRPr="00221124">
              <w:rPr>
                <w:rFonts w:cstheme="minorHAnsi"/>
                <w:b/>
              </w:rPr>
              <w:t>N/A</w:t>
            </w:r>
          </w:p>
        </w:tc>
        <w:tc>
          <w:tcPr>
            <w:tcW w:w="1404" w:type="dxa"/>
            <w:shd w:val="clear" w:color="auto" w:fill="D9D9D9" w:themeFill="background1" w:themeFillShade="D9"/>
          </w:tcPr>
          <w:p w:rsidR="00F635AB" w:rsidRPr="00221124" w:rsidRDefault="00F635AB" w:rsidP="00F635B4">
            <w:pPr>
              <w:jc w:val="both"/>
              <w:rPr>
                <w:rFonts w:cstheme="minorHAnsi"/>
                <w:b/>
              </w:rPr>
            </w:pPr>
            <w:r w:rsidRPr="00221124">
              <w:rPr>
                <w:rFonts w:cstheme="minorHAnsi"/>
                <w:b/>
              </w:rPr>
              <w:t>Comment</w:t>
            </w:r>
          </w:p>
        </w:tc>
      </w:tr>
      <w:tr w:rsidR="00F635AB" w:rsidRPr="00C02B61" w:rsidTr="00F635AB">
        <w:trPr>
          <w:trHeight w:val="1007"/>
        </w:trPr>
        <w:tc>
          <w:tcPr>
            <w:tcW w:w="9497" w:type="dxa"/>
            <w:gridSpan w:val="6"/>
          </w:tcPr>
          <w:p w:rsidR="00F635AB" w:rsidRPr="00221124" w:rsidRDefault="00F635AB" w:rsidP="00F635B4">
            <w:pPr>
              <w:jc w:val="both"/>
              <w:rPr>
                <w:rFonts w:cstheme="minorHAnsi"/>
                <w:b/>
                <w:color w:val="FF0000"/>
              </w:rPr>
            </w:pPr>
            <w:r w:rsidRPr="00221124">
              <w:rPr>
                <w:rFonts w:cstheme="minorHAnsi"/>
                <w:b/>
                <w:color w:val="FF0000"/>
              </w:rPr>
              <w:t xml:space="preserve">Section 1- </w:t>
            </w:r>
            <w:r w:rsidRPr="00221124">
              <w:rPr>
                <w:b/>
                <w:color w:val="FF0000"/>
              </w:rPr>
              <w:t>General measures to prevent a COVID-19 outbreak during the pandemic</w:t>
            </w:r>
          </w:p>
          <w:p w:rsidR="00F635AB" w:rsidRPr="00C02B61" w:rsidRDefault="00F635AB" w:rsidP="00F635B4">
            <w:pPr>
              <w:jc w:val="both"/>
              <w:rPr>
                <w:rFonts w:cstheme="minorHAnsi"/>
                <w:b/>
              </w:rPr>
            </w:pPr>
            <w:r w:rsidRPr="00C02B61">
              <w:rPr>
                <w:rFonts w:cstheme="minorHAnsi"/>
              </w:rPr>
              <w:t>To facilitate early identification and planning for cases or suspected cases of COVID-19 the following measures are in place</w:t>
            </w:r>
            <w:r>
              <w:rPr>
                <w:rFonts w:cstheme="minorHAnsi"/>
              </w:rPr>
              <w:t>.</w:t>
            </w:r>
          </w:p>
        </w:tc>
      </w:tr>
      <w:tr w:rsidR="00F635AB" w:rsidRPr="00C02B61" w:rsidTr="00F635AB">
        <w:trPr>
          <w:trHeight w:val="1363"/>
        </w:trPr>
        <w:tc>
          <w:tcPr>
            <w:tcW w:w="567" w:type="dxa"/>
          </w:tcPr>
          <w:p w:rsidR="00F635AB" w:rsidRPr="00C02B61" w:rsidRDefault="00F635AB" w:rsidP="00F635B4">
            <w:pPr>
              <w:jc w:val="both"/>
              <w:rPr>
                <w:rFonts w:cstheme="minorHAnsi"/>
              </w:rPr>
            </w:pPr>
            <w:r>
              <w:rPr>
                <w:rFonts w:cstheme="minorHAnsi"/>
              </w:rPr>
              <w:t>1</w:t>
            </w:r>
          </w:p>
        </w:tc>
        <w:tc>
          <w:tcPr>
            <w:tcW w:w="5670" w:type="dxa"/>
          </w:tcPr>
          <w:p w:rsidR="00F635AB" w:rsidRPr="00D23894" w:rsidRDefault="00F635AB" w:rsidP="00F635B4">
            <w:r w:rsidRPr="00D23894">
              <w:t>A COVID-19 preparedness plan is in place to include: planning for cohorting of residents (COVID-19 separate from non-COVID-19), enhanced IPC, training for Healthcare Workers (HCWs), establishing surge capacity and promoting resident and family communication</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567" w:type="dxa"/>
          </w:tcPr>
          <w:p w:rsidR="00F635AB" w:rsidRPr="00C02B61" w:rsidRDefault="00F635AB" w:rsidP="00F635B4">
            <w:pPr>
              <w:jc w:val="both"/>
              <w:rPr>
                <w:rFonts w:cstheme="minorHAnsi"/>
              </w:rPr>
            </w:pPr>
            <w:r>
              <w:rPr>
                <w:rFonts w:cstheme="minorHAnsi"/>
              </w:rPr>
              <w:t>2</w:t>
            </w:r>
          </w:p>
        </w:tc>
        <w:tc>
          <w:tcPr>
            <w:tcW w:w="5670" w:type="dxa"/>
          </w:tcPr>
          <w:p w:rsidR="00F635AB" w:rsidRPr="00C02B61" w:rsidRDefault="00F635AB" w:rsidP="00F635B4">
            <w:r w:rsidRPr="00C02B61">
              <w:t xml:space="preserve">Each ward or floor operates where possible as a discrete unit or zone, i.e. </w:t>
            </w:r>
            <w:r>
              <w:t>HCWs</w:t>
            </w:r>
            <w:r w:rsidRPr="00C02B61">
              <w:t xml:space="preserve"> and equipment are dedicated to a specific area and are not rotated from other areas (this includes night duty)</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567" w:type="dxa"/>
          </w:tcPr>
          <w:p w:rsidR="00F635AB" w:rsidRPr="00C02B61" w:rsidRDefault="00F635AB" w:rsidP="00F635B4">
            <w:pPr>
              <w:jc w:val="both"/>
              <w:rPr>
                <w:rFonts w:cstheme="minorHAnsi"/>
              </w:rPr>
            </w:pPr>
            <w:r>
              <w:rPr>
                <w:rFonts w:cstheme="minorHAnsi"/>
              </w:rPr>
              <w:t>3</w:t>
            </w:r>
          </w:p>
        </w:tc>
        <w:tc>
          <w:tcPr>
            <w:tcW w:w="5670" w:type="dxa"/>
          </w:tcPr>
          <w:p w:rsidR="00F635AB" w:rsidRPr="00C02B61" w:rsidRDefault="00F635AB" w:rsidP="00F635B4">
            <w:r w:rsidRPr="00C02B61">
              <w:t>Dedicated HCWs are assigned to work in the facility and do not move across settings</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567" w:type="dxa"/>
          </w:tcPr>
          <w:p w:rsidR="00F635AB" w:rsidRPr="00C02B61" w:rsidRDefault="00F635AB" w:rsidP="00F635B4">
            <w:pPr>
              <w:jc w:val="both"/>
              <w:rPr>
                <w:rFonts w:cstheme="minorHAnsi"/>
              </w:rPr>
            </w:pPr>
            <w:r>
              <w:rPr>
                <w:rFonts w:cstheme="minorHAnsi"/>
              </w:rPr>
              <w:t>4</w:t>
            </w:r>
          </w:p>
        </w:tc>
        <w:tc>
          <w:tcPr>
            <w:tcW w:w="5670" w:type="dxa"/>
          </w:tcPr>
          <w:p w:rsidR="00F635AB" w:rsidRPr="00B74B6F" w:rsidRDefault="00F635AB" w:rsidP="00F635B4">
            <w:pPr>
              <w:pStyle w:val="Default"/>
              <w:rPr>
                <w:rFonts w:asciiTheme="minorHAnsi" w:eastAsiaTheme="minorHAnsi" w:hAnsiTheme="minorHAnsi" w:cstheme="minorHAnsi"/>
                <w:sz w:val="22"/>
                <w:lang w:eastAsia="en-US"/>
              </w:rPr>
            </w:pPr>
            <w:r w:rsidRPr="00D23894">
              <w:rPr>
                <w:rFonts w:asciiTheme="minorHAnsi" w:hAnsiTheme="minorHAnsi" w:cstheme="minorHAnsi"/>
                <w:sz w:val="22"/>
              </w:rPr>
              <w:t xml:space="preserve">The temperature of each HCW working in the facility is measured at the start of each shift and there is a system in place whereby </w:t>
            </w:r>
            <w:r w:rsidRPr="00D23894">
              <w:rPr>
                <w:rFonts w:asciiTheme="minorHAnsi" w:eastAsiaTheme="minorHAnsi" w:hAnsiTheme="minorHAnsi" w:cstheme="minorHAnsi"/>
                <w:sz w:val="22"/>
                <w:lang w:eastAsia="en-US"/>
              </w:rPr>
              <w:t>all HCW</w:t>
            </w:r>
            <w:r>
              <w:rPr>
                <w:rFonts w:asciiTheme="minorHAnsi" w:eastAsiaTheme="minorHAnsi" w:hAnsiTheme="minorHAnsi" w:cstheme="minorHAnsi"/>
                <w:sz w:val="22"/>
                <w:lang w:eastAsia="en-US"/>
              </w:rPr>
              <w:t>s</w:t>
            </w:r>
            <w:r w:rsidRPr="00D23894">
              <w:rPr>
                <w:rFonts w:asciiTheme="minorHAnsi" w:eastAsiaTheme="minorHAnsi" w:hAnsiTheme="minorHAnsi" w:cstheme="minorHAnsi"/>
                <w:sz w:val="22"/>
                <w:lang w:eastAsia="en-US"/>
              </w:rPr>
              <w:t xml:space="preserve"> confirm verbally with their line manager that they do not have any symptoms of respiratory illness, such as fever, cough, shortness-of-breath or myalgia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567" w:type="dxa"/>
          </w:tcPr>
          <w:p w:rsidR="00F635AB" w:rsidRPr="00C02B61" w:rsidRDefault="00F635AB" w:rsidP="00F635B4">
            <w:pPr>
              <w:jc w:val="both"/>
              <w:rPr>
                <w:rFonts w:cstheme="minorHAnsi"/>
              </w:rPr>
            </w:pPr>
            <w:r>
              <w:rPr>
                <w:rFonts w:cstheme="minorHAnsi"/>
              </w:rPr>
              <w:t>5</w:t>
            </w:r>
          </w:p>
        </w:tc>
        <w:tc>
          <w:tcPr>
            <w:tcW w:w="5670" w:type="dxa"/>
          </w:tcPr>
          <w:p w:rsidR="00F635AB" w:rsidRPr="00C02B61" w:rsidRDefault="00F635AB" w:rsidP="00F635B4">
            <w:r w:rsidRPr="00C02B61">
              <w:t xml:space="preserve">There is an adequate availability of supplies including tissues, alcohol based hand rub (ABHR), hand wipes, cleaning products (including disinfectants) and personal protective equipment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567" w:type="dxa"/>
          </w:tcPr>
          <w:p w:rsidR="00F635AB" w:rsidRPr="00C02B61" w:rsidRDefault="00F635AB" w:rsidP="00F635B4">
            <w:pPr>
              <w:jc w:val="both"/>
              <w:rPr>
                <w:rFonts w:cstheme="minorHAnsi"/>
              </w:rPr>
            </w:pPr>
            <w:r>
              <w:rPr>
                <w:rFonts w:cstheme="minorHAnsi"/>
              </w:rPr>
              <w:t>6</w:t>
            </w:r>
          </w:p>
        </w:tc>
        <w:tc>
          <w:tcPr>
            <w:tcW w:w="5670" w:type="dxa"/>
          </w:tcPr>
          <w:p w:rsidR="00F635AB" w:rsidRPr="00C02B61" w:rsidRDefault="00F635AB" w:rsidP="00F635B4">
            <w:r w:rsidRPr="00C02B61">
              <w:t xml:space="preserve">Where there are difficulties </w:t>
            </w:r>
            <w:r>
              <w:t xml:space="preserve">in </w:t>
            </w:r>
            <w:r w:rsidRPr="00C02B61">
              <w:t xml:space="preserve">sourcing </w:t>
            </w:r>
            <w:r>
              <w:t xml:space="preserve">and obtaining </w:t>
            </w:r>
            <w:r w:rsidRPr="00C02B61">
              <w:t xml:space="preserve">supplies, there is an agreed process to liaise with local CHO management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567" w:type="dxa"/>
          </w:tcPr>
          <w:p w:rsidR="00F635AB" w:rsidRPr="00C02B61" w:rsidRDefault="00F635AB" w:rsidP="00F635B4">
            <w:pPr>
              <w:jc w:val="both"/>
              <w:rPr>
                <w:rFonts w:cstheme="minorHAnsi"/>
              </w:rPr>
            </w:pPr>
            <w:r>
              <w:rPr>
                <w:rFonts w:cstheme="minorHAnsi"/>
              </w:rPr>
              <w:t>7</w:t>
            </w:r>
          </w:p>
        </w:tc>
        <w:tc>
          <w:tcPr>
            <w:tcW w:w="5670" w:type="dxa"/>
          </w:tcPr>
          <w:p w:rsidR="00F635AB" w:rsidRPr="00C02B61" w:rsidRDefault="00F635AB" w:rsidP="00F635B4">
            <w:r w:rsidRPr="00C02B61">
              <w:t xml:space="preserve">HCWs are aware of the early signs and symptoms of COVID- 19 in </w:t>
            </w:r>
            <w:r>
              <w:t xml:space="preserve">residents </w:t>
            </w:r>
            <w:r w:rsidRPr="00C02B61">
              <w:t>presenting and know who to alert if they have a concern</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trHeight w:val="1163"/>
        </w:trPr>
        <w:tc>
          <w:tcPr>
            <w:tcW w:w="567" w:type="dxa"/>
          </w:tcPr>
          <w:p w:rsidR="00F635AB" w:rsidRPr="00C02B61" w:rsidRDefault="00F635AB" w:rsidP="00F635B4">
            <w:pPr>
              <w:jc w:val="both"/>
              <w:rPr>
                <w:rFonts w:cstheme="minorHAnsi"/>
              </w:rPr>
            </w:pPr>
            <w:r>
              <w:rPr>
                <w:rFonts w:cstheme="minorHAnsi"/>
              </w:rPr>
              <w:t>8</w:t>
            </w:r>
          </w:p>
        </w:tc>
        <w:tc>
          <w:tcPr>
            <w:tcW w:w="5670" w:type="dxa"/>
          </w:tcPr>
          <w:p w:rsidR="00F635AB" w:rsidRPr="00D23894" w:rsidRDefault="00F635AB" w:rsidP="00F635B4">
            <w:pPr>
              <w:pStyle w:val="Default"/>
              <w:rPr>
                <w:rFonts w:asciiTheme="minorHAnsi" w:hAnsiTheme="minorHAnsi" w:cstheme="minorHAnsi"/>
                <w:sz w:val="22"/>
              </w:rPr>
            </w:pPr>
            <w:r w:rsidRPr="00D23894">
              <w:rPr>
                <w:rFonts w:asciiTheme="minorHAnsi" w:hAnsiTheme="minorHAnsi" w:cstheme="minorHAnsi"/>
                <w:sz w:val="22"/>
              </w:rPr>
              <w:t>All HCW</w:t>
            </w:r>
            <w:r>
              <w:rPr>
                <w:rFonts w:asciiTheme="minorHAnsi" w:hAnsiTheme="minorHAnsi" w:cstheme="minorHAnsi"/>
                <w:sz w:val="22"/>
              </w:rPr>
              <w:t>s</w:t>
            </w:r>
            <w:r w:rsidRPr="00D23894">
              <w:rPr>
                <w:rFonts w:asciiTheme="minorHAnsi" w:hAnsiTheme="minorHAnsi" w:cstheme="minorHAnsi"/>
                <w:sz w:val="22"/>
              </w:rPr>
              <w:t xml:space="preserve"> have training in standard precautions, in particular hand hygiene, respiratory hygiene &amp; cough etiquette and in transmission based precautions (Contact, Droplet &amp; Airborne) including the appropriate use of PPE</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567" w:type="dxa"/>
          </w:tcPr>
          <w:p w:rsidR="00F635AB" w:rsidRDefault="00F635AB" w:rsidP="00F635B4">
            <w:pPr>
              <w:jc w:val="both"/>
              <w:rPr>
                <w:rFonts w:cstheme="minorHAnsi"/>
              </w:rPr>
            </w:pPr>
            <w:r>
              <w:rPr>
                <w:rFonts w:cstheme="minorHAnsi"/>
              </w:rPr>
              <w:t>9</w:t>
            </w:r>
          </w:p>
        </w:tc>
        <w:tc>
          <w:tcPr>
            <w:tcW w:w="5670" w:type="dxa"/>
          </w:tcPr>
          <w:p w:rsidR="00F635AB" w:rsidRPr="00541EA4" w:rsidRDefault="00F635AB" w:rsidP="00F635B4">
            <w:pPr>
              <w:pStyle w:val="Default"/>
              <w:rPr>
                <w:rFonts w:asciiTheme="minorHAnsi" w:hAnsiTheme="minorHAnsi" w:cstheme="minorHAnsi"/>
                <w:sz w:val="22"/>
              </w:rPr>
            </w:pPr>
            <w:r w:rsidRPr="00541EA4">
              <w:rPr>
                <w:rFonts w:asciiTheme="minorHAnsi" w:hAnsiTheme="minorHAnsi" w:cstheme="minorHAnsi"/>
                <w:sz w:val="22"/>
              </w:rPr>
              <w:t>Residents are encouraged t</w:t>
            </w:r>
            <w:r>
              <w:rPr>
                <w:rFonts w:asciiTheme="minorHAnsi" w:hAnsiTheme="minorHAnsi" w:cstheme="minorHAnsi"/>
                <w:sz w:val="22"/>
              </w:rPr>
              <w:t>o maintain a distance of 1 to 2</w:t>
            </w:r>
            <w:r w:rsidRPr="00541EA4">
              <w:rPr>
                <w:rFonts w:asciiTheme="minorHAnsi" w:hAnsiTheme="minorHAnsi" w:cstheme="minorHAnsi"/>
                <w:sz w:val="22"/>
              </w:rPr>
              <w:t xml:space="preserve">m from other residents and HCWs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580"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bl>
    <w:p w:rsidR="00F635AB" w:rsidRDefault="00F635AB" w:rsidP="00F635AB">
      <w:r>
        <w:br w:type="page"/>
      </w:r>
    </w:p>
    <w:tbl>
      <w:tblPr>
        <w:tblStyle w:val="TableGrid"/>
        <w:tblW w:w="9624" w:type="dxa"/>
        <w:tblInd w:w="-5" w:type="dxa"/>
        <w:tblLayout w:type="fixed"/>
        <w:tblLook w:val="04A0" w:firstRow="1" w:lastRow="0" w:firstColumn="1" w:lastColumn="0" w:noHBand="0" w:noVBand="1"/>
      </w:tblPr>
      <w:tblGrid>
        <w:gridCol w:w="567"/>
        <w:gridCol w:w="5670"/>
        <w:gridCol w:w="567"/>
        <w:gridCol w:w="709"/>
        <w:gridCol w:w="699"/>
        <w:gridCol w:w="1404"/>
        <w:gridCol w:w="8"/>
      </w:tblGrid>
      <w:tr w:rsidR="00F635AB" w:rsidRPr="00C02B61" w:rsidTr="00F635AB">
        <w:trPr>
          <w:gridAfter w:val="1"/>
          <w:wAfter w:w="8" w:type="dxa"/>
        </w:trPr>
        <w:tc>
          <w:tcPr>
            <w:tcW w:w="567" w:type="dxa"/>
            <w:shd w:val="clear" w:color="auto" w:fill="D9D9D9" w:themeFill="background1" w:themeFillShade="D9"/>
          </w:tcPr>
          <w:p w:rsidR="00F635AB" w:rsidRDefault="00F635AB" w:rsidP="00F635B4">
            <w:pPr>
              <w:jc w:val="both"/>
              <w:rPr>
                <w:rFonts w:cstheme="minorHAnsi"/>
              </w:rPr>
            </w:pPr>
            <w:r w:rsidRPr="00221124">
              <w:rPr>
                <w:rFonts w:cstheme="minorHAnsi"/>
                <w:b/>
              </w:rPr>
              <w:lastRenderedPageBreak/>
              <w:t>No.</w:t>
            </w:r>
          </w:p>
        </w:tc>
        <w:tc>
          <w:tcPr>
            <w:tcW w:w="5670" w:type="dxa"/>
            <w:shd w:val="clear" w:color="auto" w:fill="D9D9D9" w:themeFill="background1" w:themeFillShade="D9"/>
          </w:tcPr>
          <w:p w:rsidR="00F635AB" w:rsidRPr="00541EA4" w:rsidRDefault="00F635AB" w:rsidP="00F635B4">
            <w:pPr>
              <w:autoSpaceDE w:val="0"/>
              <w:autoSpaceDN w:val="0"/>
              <w:adjustRightInd w:val="0"/>
              <w:rPr>
                <w:rFonts w:cstheme="minorHAnsi"/>
              </w:rPr>
            </w:pPr>
          </w:p>
        </w:tc>
        <w:tc>
          <w:tcPr>
            <w:tcW w:w="567"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Yes</w:t>
            </w:r>
          </w:p>
        </w:tc>
        <w:tc>
          <w:tcPr>
            <w:tcW w:w="70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No</w:t>
            </w:r>
          </w:p>
        </w:tc>
        <w:tc>
          <w:tcPr>
            <w:tcW w:w="69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N/A</w:t>
            </w:r>
          </w:p>
        </w:tc>
        <w:tc>
          <w:tcPr>
            <w:tcW w:w="1404"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Comment</w:t>
            </w:r>
          </w:p>
        </w:tc>
      </w:tr>
      <w:tr w:rsidR="00F635AB" w:rsidRPr="00C02B61" w:rsidTr="00F635AB">
        <w:trPr>
          <w:gridAfter w:val="1"/>
          <w:wAfter w:w="8" w:type="dxa"/>
        </w:trPr>
        <w:tc>
          <w:tcPr>
            <w:tcW w:w="567" w:type="dxa"/>
          </w:tcPr>
          <w:p w:rsidR="00F635AB" w:rsidRDefault="00F635AB" w:rsidP="00F635B4">
            <w:pPr>
              <w:jc w:val="both"/>
              <w:rPr>
                <w:rFonts w:cstheme="minorHAnsi"/>
              </w:rPr>
            </w:pPr>
            <w:r>
              <w:rPr>
                <w:rFonts w:cstheme="minorHAnsi"/>
              </w:rPr>
              <w:t>10</w:t>
            </w:r>
          </w:p>
        </w:tc>
        <w:tc>
          <w:tcPr>
            <w:tcW w:w="5670" w:type="dxa"/>
          </w:tcPr>
          <w:p w:rsidR="00F635AB" w:rsidRPr="00541EA4" w:rsidRDefault="00F635AB" w:rsidP="00F635B4">
            <w:pPr>
              <w:autoSpaceDE w:val="0"/>
              <w:autoSpaceDN w:val="0"/>
              <w:adjustRightInd w:val="0"/>
              <w:rPr>
                <w:rFonts w:cstheme="minorHAnsi"/>
              </w:rPr>
            </w:pPr>
            <w:r w:rsidRPr="00541EA4">
              <w:rPr>
                <w:rFonts w:cstheme="minorHAnsi"/>
              </w:rPr>
              <w:t>Group activities that are necessary for residents’ welfare are risk</w:t>
            </w:r>
            <w:r>
              <w:rPr>
                <w:rFonts w:cstheme="minorHAnsi"/>
              </w:rPr>
              <w:t xml:space="preserve"> assessed for necessity and </w:t>
            </w:r>
          </w:p>
          <w:p w:rsidR="00F635AB" w:rsidRPr="00541EA4" w:rsidRDefault="00F635AB" w:rsidP="00F635AB">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Only </w:t>
            </w:r>
            <w:r w:rsidRPr="00541EA4">
              <w:rPr>
                <w:rFonts w:asciiTheme="minorHAnsi" w:hAnsiTheme="minorHAnsi" w:cstheme="minorHAnsi"/>
                <w:sz w:val="22"/>
                <w:szCs w:val="22"/>
              </w:rPr>
              <w:t>conducted with small groups of residents who consistently attend</w:t>
            </w:r>
          </w:p>
          <w:p w:rsidR="00F635AB" w:rsidRPr="00541EA4" w:rsidRDefault="00F635AB" w:rsidP="00F635AB">
            <w:pPr>
              <w:pStyle w:val="ListParagraph"/>
              <w:numPr>
                <w:ilvl w:val="0"/>
                <w:numId w:val="3"/>
              </w:numPr>
              <w:autoSpaceDE w:val="0"/>
              <w:autoSpaceDN w:val="0"/>
              <w:adjustRightInd w:val="0"/>
              <w:rPr>
                <w:rFonts w:asciiTheme="minorHAnsi" w:hAnsiTheme="minorHAnsi" w:cstheme="minorHAnsi"/>
                <w:sz w:val="22"/>
                <w:szCs w:val="22"/>
              </w:rPr>
            </w:pPr>
            <w:r w:rsidRPr="00541EA4">
              <w:rPr>
                <w:rFonts w:asciiTheme="minorHAnsi" w:hAnsiTheme="minorHAnsi" w:cstheme="minorHAnsi"/>
                <w:sz w:val="22"/>
                <w:szCs w:val="22"/>
              </w:rPr>
              <w:t>maintaining a physical distancing i.e. 2m as far as possible</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Default="00F635AB" w:rsidP="00F635B4">
            <w:pPr>
              <w:jc w:val="both"/>
              <w:rPr>
                <w:rFonts w:cstheme="minorHAnsi"/>
              </w:rPr>
            </w:pPr>
            <w:r>
              <w:rPr>
                <w:rFonts w:cstheme="minorHAnsi"/>
              </w:rPr>
              <w:t>11</w:t>
            </w:r>
          </w:p>
        </w:tc>
        <w:tc>
          <w:tcPr>
            <w:tcW w:w="5670" w:type="dxa"/>
          </w:tcPr>
          <w:p w:rsidR="00F635AB" w:rsidRPr="00541EA4" w:rsidRDefault="00F635AB" w:rsidP="00F635B4">
            <w:pPr>
              <w:pStyle w:val="Default"/>
              <w:rPr>
                <w:rFonts w:asciiTheme="minorHAnsi" w:hAnsiTheme="minorHAnsi" w:cstheme="minorHAnsi"/>
                <w:sz w:val="22"/>
              </w:rPr>
            </w:pPr>
            <w:r w:rsidRPr="00541EA4">
              <w:rPr>
                <w:rFonts w:asciiTheme="minorHAnsi" w:hAnsiTheme="minorHAnsi" w:cstheme="minorHAnsi"/>
                <w:sz w:val="22"/>
              </w:rPr>
              <w:t xml:space="preserve">HCWs adhere to physical distancing measures during break and meal times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Pr="007553A8" w:rsidRDefault="00F635AB" w:rsidP="00F635B4">
            <w:pPr>
              <w:jc w:val="both"/>
              <w:rPr>
                <w:rStyle w:val="CommentReference"/>
              </w:rPr>
            </w:pPr>
            <w:r w:rsidRPr="007553A8">
              <w:rPr>
                <w:rStyle w:val="CommentReference"/>
              </w:rPr>
              <w:t>12</w:t>
            </w:r>
          </w:p>
        </w:tc>
        <w:tc>
          <w:tcPr>
            <w:tcW w:w="5670" w:type="dxa"/>
          </w:tcPr>
          <w:p w:rsidR="00F635AB" w:rsidRPr="00D23894" w:rsidRDefault="00F635AB" w:rsidP="00F635B4">
            <w:pPr>
              <w:pStyle w:val="Default"/>
              <w:rPr>
                <w:rFonts w:asciiTheme="minorHAnsi" w:hAnsiTheme="minorHAnsi" w:cstheme="minorHAnsi"/>
                <w:sz w:val="22"/>
              </w:rPr>
            </w:pPr>
            <w:r w:rsidRPr="00D23894">
              <w:rPr>
                <w:rFonts w:asciiTheme="minorHAnsi" w:hAnsiTheme="minorHAnsi" w:cstheme="minorHAnsi"/>
                <w:sz w:val="22"/>
              </w:rPr>
              <w:t>Arrangements are in place for HCWs involved in care of suspected or confirmed cases to have access to local occupational health support and emergency contact details for out of hours advice in the event they develop symptoms or they have a breach in PPE in line with</w:t>
            </w:r>
            <w:hyperlink r:id="rId14" w:history="1">
              <w:r w:rsidRPr="00DE14BA">
                <w:rPr>
                  <w:rStyle w:val="Hyperlink"/>
                  <w:rFonts w:asciiTheme="minorHAnsi" w:hAnsiTheme="minorHAnsi" w:cstheme="minorHAnsi"/>
                  <w:sz w:val="22"/>
                </w:rPr>
                <w:t xml:space="preserve"> </w:t>
              </w:r>
              <w:r w:rsidRPr="00DE14BA">
                <w:rPr>
                  <w:rStyle w:val="Hyperlink"/>
                  <w:rFonts w:asciiTheme="minorHAnsi" w:hAnsiTheme="minorHAnsi" w:cstheme="minorHAnsi"/>
                  <w:i/>
                  <w:sz w:val="22"/>
                </w:rPr>
                <w:t>Interim Guidance for Coronavirus - Healthcare Worker Management by Occupational Health</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9624" w:type="dxa"/>
            <w:gridSpan w:val="7"/>
          </w:tcPr>
          <w:p w:rsidR="00F635AB" w:rsidRPr="00C02B61" w:rsidRDefault="00F635AB" w:rsidP="00F635B4">
            <w:pPr>
              <w:jc w:val="center"/>
              <w:rPr>
                <w:rFonts w:cstheme="minorHAnsi"/>
                <w:b/>
                <w:i/>
              </w:rPr>
            </w:pPr>
            <w:r w:rsidRPr="00C02B61">
              <w:rPr>
                <w:rFonts w:cstheme="minorHAnsi"/>
                <w:b/>
                <w:i/>
              </w:rPr>
              <w:t>Note:  Hand Hygiene and Respiratory Hygiene are essential Preventative Measures</w:t>
            </w:r>
          </w:p>
        </w:tc>
      </w:tr>
      <w:tr w:rsidR="00F635AB" w:rsidRPr="00C02B61" w:rsidTr="00F635AB">
        <w:tc>
          <w:tcPr>
            <w:tcW w:w="9624" w:type="dxa"/>
            <w:gridSpan w:val="7"/>
          </w:tcPr>
          <w:p w:rsidR="00F635AB" w:rsidRPr="00C62FF4" w:rsidRDefault="00F635AB" w:rsidP="00F635B4">
            <w:pPr>
              <w:jc w:val="both"/>
              <w:rPr>
                <w:rFonts w:cstheme="minorHAnsi"/>
                <w:b/>
                <w:color w:val="FF0000"/>
              </w:rPr>
            </w:pPr>
            <w:r w:rsidRPr="00F81307">
              <w:rPr>
                <w:rFonts w:cstheme="minorHAnsi"/>
                <w:b/>
                <w:color w:val="FF0000"/>
              </w:rPr>
              <w:t xml:space="preserve">Section 2- Infection Prevention and Control Measures </w:t>
            </w:r>
          </w:p>
        </w:tc>
      </w:tr>
      <w:tr w:rsidR="00F635AB" w:rsidRPr="00C02B61" w:rsidTr="00F635AB">
        <w:tc>
          <w:tcPr>
            <w:tcW w:w="9624" w:type="dxa"/>
            <w:gridSpan w:val="7"/>
          </w:tcPr>
          <w:p w:rsidR="00F635AB" w:rsidRPr="00F81307" w:rsidRDefault="00F635AB" w:rsidP="00F635B4">
            <w:pPr>
              <w:jc w:val="both"/>
              <w:rPr>
                <w:rFonts w:cstheme="minorHAnsi"/>
                <w:color w:val="FF0000"/>
              </w:rPr>
            </w:pPr>
            <w:r w:rsidRPr="00F81307">
              <w:rPr>
                <w:rFonts w:cstheme="minorHAnsi"/>
                <w:b/>
                <w:color w:val="FF0000"/>
              </w:rPr>
              <w:t xml:space="preserve">Hand Hygiene </w:t>
            </w: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13</w:t>
            </w:r>
          </w:p>
        </w:tc>
        <w:tc>
          <w:tcPr>
            <w:tcW w:w="5670" w:type="dxa"/>
          </w:tcPr>
          <w:p w:rsidR="00F635AB" w:rsidRPr="00C02B61" w:rsidRDefault="00F635AB" w:rsidP="00F635B4">
            <w:pPr>
              <w:autoSpaceDE w:val="0"/>
              <w:autoSpaceDN w:val="0"/>
              <w:adjustRightInd w:val="0"/>
              <w:rPr>
                <w:rFonts w:cstheme="minorHAnsi"/>
              </w:rPr>
            </w:pPr>
            <w:r w:rsidRPr="00D23894">
              <w:rPr>
                <w:rFonts w:cstheme="minorHAnsi"/>
              </w:rPr>
              <w:t xml:space="preserve">HCWs apply </w:t>
            </w:r>
            <w:hyperlink r:id="rId15" w:history="1">
              <w:r w:rsidRPr="00DE14BA">
                <w:rPr>
                  <w:rStyle w:val="Hyperlink"/>
                  <w:rFonts w:cstheme="minorHAnsi"/>
                  <w:i/>
                </w:rPr>
                <w:t>WHO My 5 Moments for Hand Hygiene</w:t>
              </w:r>
            </w:hyperlink>
            <w:r w:rsidRPr="00D23894">
              <w:rPr>
                <w:rFonts w:cstheme="minorHAnsi"/>
              </w:rPr>
              <w:t xml:space="preserve"> before touching a resident, before any clean or aseptic procedure is performed, </w:t>
            </w:r>
            <w:r w:rsidRPr="00C02B61">
              <w:rPr>
                <w:rFonts w:cstheme="minorHAnsi"/>
              </w:rPr>
              <w:t xml:space="preserve">after exposure to body fluid, after touching </w:t>
            </w:r>
            <w:r>
              <w:rPr>
                <w:rFonts w:cstheme="minorHAnsi"/>
              </w:rPr>
              <w:t>a resident</w:t>
            </w:r>
            <w:r w:rsidRPr="00C02B61">
              <w:rPr>
                <w:rFonts w:cstheme="minorHAnsi"/>
              </w:rPr>
              <w:t xml:space="preserve"> and after touching a residents</w:t>
            </w:r>
            <w:r>
              <w:rPr>
                <w:rFonts w:cstheme="minorHAnsi"/>
              </w:rPr>
              <w:t>’</w:t>
            </w:r>
            <w:r w:rsidRPr="00C02B61">
              <w:rPr>
                <w:rFonts w:cstheme="minorHAnsi"/>
              </w:rPr>
              <w:t xml:space="preserve"> surroundings</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D23894" w:rsidRDefault="00F635AB" w:rsidP="00F635B4">
            <w:pPr>
              <w:pStyle w:val="Default"/>
              <w:rPr>
                <w:rFonts w:ascii="Calibri" w:hAnsi="Calibri" w:cs="Calibri"/>
              </w:rPr>
            </w:pPr>
            <w:r w:rsidRPr="00D23894">
              <w:rPr>
                <w:rFonts w:cstheme="minorHAnsi"/>
              </w:rPr>
              <w:t xml:space="preserve"> </w:t>
            </w: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14</w:t>
            </w:r>
          </w:p>
        </w:tc>
        <w:tc>
          <w:tcPr>
            <w:tcW w:w="5670" w:type="dxa"/>
          </w:tcPr>
          <w:p w:rsidR="00F635AB" w:rsidRPr="00D23894" w:rsidRDefault="00F635AB" w:rsidP="00F635B4">
            <w:pPr>
              <w:autoSpaceDE w:val="0"/>
              <w:autoSpaceDN w:val="0"/>
              <w:adjustRightInd w:val="0"/>
            </w:pPr>
            <w:r w:rsidRPr="00C02B61">
              <w:t>Hand hygiene is performed immediately before every episode of direct resident care and after any activity or contact that potentially results in hands becoming contaminated, including the removal of PPE, equipment decontamination</w:t>
            </w:r>
            <w:r>
              <w:t>, handling of waste and laundry</w:t>
            </w:r>
          </w:p>
          <w:p w:rsidR="00F635AB" w:rsidRPr="00D23894" w:rsidRDefault="00F635AB" w:rsidP="00F635B4">
            <w:pPr>
              <w:autoSpaceDE w:val="0"/>
              <w:autoSpaceDN w:val="0"/>
              <w:adjustRightInd w:val="0"/>
              <w:rPr>
                <w:rFonts w:cstheme="minorHAnsi"/>
              </w:rPr>
            </w:pPr>
            <w:r w:rsidRPr="00D23894">
              <w:rPr>
                <w:rFonts w:cstheme="minorHAnsi"/>
              </w:rPr>
              <w:t xml:space="preserve">Note: </w:t>
            </w:r>
          </w:p>
          <w:p w:rsidR="00F635AB" w:rsidRPr="00B74B6F" w:rsidRDefault="00F635AB" w:rsidP="00F635AB">
            <w:pPr>
              <w:pStyle w:val="ListParagraph"/>
              <w:numPr>
                <w:ilvl w:val="0"/>
                <w:numId w:val="2"/>
              </w:numPr>
              <w:autoSpaceDE w:val="0"/>
              <w:autoSpaceDN w:val="0"/>
              <w:adjustRightInd w:val="0"/>
              <w:rPr>
                <w:rFonts w:cstheme="minorHAnsi"/>
                <w:sz w:val="22"/>
                <w:szCs w:val="22"/>
              </w:rPr>
            </w:pPr>
            <w:r w:rsidRPr="00B74B6F">
              <w:rPr>
                <w:rFonts w:cstheme="minorHAnsi"/>
                <w:sz w:val="22"/>
                <w:szCs w:val="22"/>
              </w:rPr>
              <w:t>Hand hygiene includes either cleaning hands with an alcohol based hand rub or with soap and water</w:t>
            </w:r>
          </w:p>
          <w:p w:rsidR="00F635AB" w:rsidRPr="00B74B6F" w:rsidRDefault="00F635AB" w:rsidP="00F635AB">
            <w:pPr>
              <w:pStyle w:val="ListParagraph"/>
              <w:numPr>
                <w:ilvl w:val="0"/>
                <w:numId w:val="2"/>
              </w:numPr>
              <w:autoSpaceDE w:val="0"/>
              <w:autoSpaceDN w:val="0"/>
              <w:adjustRightInd w:val="0"/>
              <w:rPr>
                <w:rFonts w:cstheme="minorHAnsi"/>
                <w:sz w:val="22"/>
                <w:szCs w:val="22"/>
              </w:rPr>
            </w:pPr>
            <w:r w:rsidRPr="00B74B6F">
              <w:rPr>
                <w:rFonts w:cstheme="minorHAnsi"/>
                <w:sz w:val="22"/>
                <w:szCs w:val="22"/>
              </w:rPr>
              <w:t xml:space="preserve">Alcohol based hand rubs are preferred if hands are not visibly soiled / dirty </w:t>
            </w:r>
          </w:p>
          <w:p w:rsidR="00F635AB" w:rsidRPr="00D23894" w:rsidRDefault="00F635AB" w:rsidP="00F635AB">
            <w:pPr>
              <w:pStyle w:val="ListParagraph"/>
              <w:numPr>
                <w:ilvl w:val="0"/>
                <w:numId w:val="2"/>
              </w:numPr>
              <w:autoSpaceDE w:val="0"/>
              <w:autoSpaceDN w:val="0"/>
              <w:adjustRightInd w:val="0"/>
              <w:rPr>
                <w:rFonts w:cstheme="minorBidi"/>
              </w:rPr>
            </w:pPr>
            <w:r w:rsidRPr="00B74B6F">
              <w:rPr>
                <w:rFonts w:cstheme="minorHAnsi"/>
                <w:sz w:val="22"/>
                <w:szCs w:val="22"/>
              </w:rPr>
              <w:t>Wash hands with soap and water when they are visibly soiled</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15</w:t>
            </w:r>
          </w:p>
        </w:tc>
        <w:tc>
          <w:tcPr>
            <w:tcW w:w="5670" w:type="dxa"/>
          </w:tcPr>
          <w:p w:rsidR="00F635AB" w:rsidRPr="00D23894" w:rsidRDefault="00F635AB" w:rsidP="00F635B4">
            <w:pPr>
              <w:autoSpaceDE w:val="0"/>
              <w:autoSpaceDN w:val="0"/>
              <w:adjustRightInd w:val="0"/>
              <w:rPr>
                <w:rFonts w:cstheme="minorHAnsi"/>
              </w:rPr>
            </w:pPr>
            <w:r w:rsidRPr="00C02B61">
              <w:t>Residents are encouraged to wash their hands after toileting, after blowing their nose, before and after eating and when leaving their room. Where the resident’s cognitive state is impaired HCW</w:t>
            </w:r>
            <w:r>
              <w:t>s</w:t>
            </w:r>
            <w:r w:rsidRPr="00C02B61">
              <w:t xml:space="preserve"> help with this activity</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9624" w:type="dxa"/>
            <w:gridSpan w:val="7"/>
          </w:tcPr>
          <w:p w:rsidR="00F635AB" w:rsidRPr="00C02B61" w:rsidRDefault="00F635AB" w:rsidP="00F635B4">
            <w:pPr>
              <w:jc w:val="both"/>
              <w:rPr>
                <w:rFonts w:cstheme="minorHAnsi"/>
              </w:rPr>
            </w:pPr>
            <w:r w:rsidRPr="00853B44">
              <w:rPr>
                <w:rFonts w:cstheme="minorHAnsi"/>
                <w:b/>
                <w:color w:val="FF0000"/>
              </w:rPr>
              <w:t xml:space="preserve">Respiratory Hygiene </w:t>
            </w:r>
          </w:p>
        </w:tc>
      </w:tr>
      <w:tr w:rsidR="00F635AB" w:rsidRPr="00C02B61" w:rsidTr="00F635AB">
        <w:trPr>
          <w:gridAfter w:val="1"/>
          <w:wAfter w:w="8" w:type="dxa"/>
        </w:trPr>
        <w:tc>
          <w:tcPr>
            <w:tcW w:w="567" w:type="dxa"/>
          </w:tcPr>
          <w:p w:rsidR="00F635AB" w:rsidRPr="00853B44" w:rsidRDefault="00F635AB" w:rsidP="00F635B4">
            <w:pPr>
              <w:jc w:val="both"/>
              <w:rPr>
                <w:rFonts w:cstheme="minorHAnsi"/>
              </w:rPr>
            </w:pPr>
            <w:r w:rsidRPr="00853B44">
              <w:rPr>
                <w:rFonts w:cstheme="minorHAnsi"/>
              </w:rPr>
              <w:t>16</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All HCW</w:t>
            </w:r>
            <w:r>
              <w:rPr>
                <w:rFonts w:cstheme="minorHAnsi"/>
              </w:rPr>
              <w:t>s</w:t>
            </w:r>
            <w:r w:rsidRPr="00D23894">
              <w:rPr>
                <w:rFonts w:cstheme="minorHAnsi"/>
              </w:rPr>
              <w:t xml:space="preserve"> adhere to respiratory hygiene and cough etiquette</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17</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All residents are advised to cover their nose and mouth with a tissue when coughing and sneezing</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18</w:t>
            </w:r>
          </w:p>
        </w:tc>
        <w:tc>
          <w:tcPr>
            <w:tcW w:w="5670" w:type="dxa"/>
          </w:tcPr>
          <w:p w:rsidR="00F635AB" w:rsidRPr="00D23894" w:rsidRDefault="00F635AB" w:rsidP="00F635B4">
            <w:pPr>
              <w:autoSpaceDE w:val="0"/>
              <w:autoSpaceDN w:val="0"/>
              <w:adjustRightInd w:val="0"/>
              <w:rPr>
                <w:rFonts w:cstheme="minorHAnsi"/>
              </w:rPr>
            </w:pPr>
            <w:r w:rsidRPr="00C02B61">
              <w:t>Disposable single use tissues are used to cover the nose and mouth when sneezing, coughing or wiping and blowing the nose</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19</w:t>
            </w:r>
          </w:p>
        </w:tc>
        <w:tc>
          <w:tcPr>
            <w:tcW w:w="5670" w:type="dxa"/>
          </w:tcPr>
          <w:p w:rsidR="00F635AB" w:rsidRPr="00C02B61" w:rsidRDefault="00F635AB" w:rsidP="00F635B4">
            <w:pPr>
              <w:autoSpaceDE w:val="0"/>
              <w:autoSpaceDN w:val="0"/>
              <w:adjustRightInd w:val="0"/>
            </w:pPr>
            <w:r>
              <w:t xml:space="preserve">When a </w:t>
            </w:r>
            <w:r w:rsidRPr="00C02B61">
              <w:t>resident</w:t>
            </w:r>
            <w:r>
              <w:t xml:space="preserve"> requires</w:t>
            </w:r>
            <w:r w:rsidRPr="00C02B61">
              <w:t xml:space="preserve"> assistance with containment of respiratory secretions</w:t>
            </w:r>
            <w:r>
              <w:t xml:space="preserve"> the HCW performs h</w:t>
            </w:r>
            <w:r>
              <w:rPr>
                <w:rFonts w:cstheme="minorHAnsi"/>
              </w:rPr>
              <w:t>and hygiene</w:t>
            </w:r>
            <w:r w:rsidRPr="00D23894">
              <w:rPr>
                <w:rFonts w:cstheme="minorHAnsi"/>
              </w:rPr>
              <w:t xml:space="preserve"> after contact with respiratory secretions</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bl>
    <w:p w:rsidR="00F635AB" w:rsidRDefault="00F635AB" w:rsidP="00F635AB">
      <w:r>
        <w:br w:type="page"/>
      </w:r>
    </w:p>
    <w:tbl>
      <w:tblPr>
        <w:tblStyle w:val="TableGrid"/>
        <w:tblW w:w="9624" w:type="dxa"/>
        <w:tblInd w:w="-5" w:type="dxa"/>
        <w:tblLayout w:type="fixed"/>
        <w:tblLook w:val="04A0" w:firstRow="1" w:lastRow="0" w:firstColumn="1" w:lastColumn="0" w:noHBand="0" w:noVBand="1"/>
      </w:tblPr>
      <w:tblGrid>
        <w:gridCol w:w="567"/>
        <w:gridCol w:w="5670"/>
        <w:gridCol w:w="567"/>
        <w:gridCol w:w="709"/>
        <w:gridCol w:w="699"/>
        <w:gridCol w:w="1404"/>
        <w:gridCol w:w="8"/>
      </w:tblGrid>
      <w:tr w:rsidR="00F635AB" w:rsidRPr="00C02B61" w:rsidTr="00F635AB">
        <w:trPr>
          <w:gridAfter w:val="1"/>
          <w:wAfter w:w="8" w:type="dxa"/>
        </w:trPr>
        <w:tc>
          <w:tcPr>
            <w:tcW w:w="567" w:type="dxa"/>
            <w:shd w:val="clear" w:color="auto" w:fill="D9D9D9" w:themeFill="background1" w:themeFillShade="D9"/>
          </w:tcPr>
          <w:p w:rsidR="00F635AB" w:rsidRDefault="00F635AB" w:rsidP="00F635B4">
            <w:pPr>
              <w:jc w:val="both"/>
              <w:rPr>
                <w:rFonts w:cstheme="minorHAnsi"/>
              </w:rPr>
            </w:pPr>
            <w:r w:rsidRPr="00221124">
              <w:rPr>
                <w:rFonts w:cstheme="minorHAnsi"/>
                <w:b/>
              </w:rPr>
              <w:lastRenderedPageBreak/>
              <w:t>No.</w:t>
            </w:r>
          </w:p>
        </w:tc>
        <w:tc>
          <w:tcPr>
            <w:tcW w:w="5670" w:type="dxa"/>
            <w:shd w:val="clear" w:color="auto" w:fill="D9D9D9" w:themeFill="background1" w:themeFillShade="D9"/>
          </w:tcPr>
          <w:p w:rsidR="00F635AB" w:rsidRPr="00C02B61" w:rsidRDefault="00F635AB" w:rsidP="00F635B4">
            <w:pPr>
              <w:autoSpaceDE w:val="0"/>
              <w:autoSpaceDN w:val="0"/>
              <w:adjustRightInd w:val="0"/>
            </w:pPr>
          </w:p>
        </w:tc>
        <w:tc>
          <w:tcPr>
            <w:tcW w:w="567"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Yes</w:t>
            </w:r>
          </w:p>
        </w:tc>
        <w:tc>
          <w:tcPr>
            <w:tcW w:w="70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No</w:t>
            </w:r>
          </w:p>
        </w:tc>
        <w:tc>
          <w:tcPr>
            <w:tcW w:w="69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N/A</w:t>
            </w:r>
          </w:p>
        </w:tc>
        <w:tc>
          <w:tcPr>
            <w:tcW w:w="1404"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Comment</w:t>
            </w: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20</w:t>
            </w:r>
          </w:p>
        </w:tc>
        <w:tc>
          <w:tcPr>
            <w:tcW w:w="5670" w:type="dxa"/>
          </w:tcPr>
          <w:p w:rsidR="00F635AB" w:rsidRPr="00D23894" w:rsidRDefault="00F635AB" w:rsidP="00F635B4">
            <w:pPr>
              <w:autoSpaceDE w:val="0"/>
              <w:autoSpaceDN w:val="0"/>
              <w:adjustRightInd w:val="0"/>
              <w:rPr>
                <w:rFonts w:cstheme="minorHAnsi"/>
              </w:rPr>
            </w:pPr>
            <w:r w:rsidRPr="00C02B61">
              <w:t>HCW</w:t>
            </w:r>
            <w:r>
              <w:t>s</w:t>
            </w:r>
            <w:r w:rsidRPr="00C02B61">
              <w:t xml:space="preserve"> and residents are advised to keep hands away from their eyes, mouth and nose</w:t>
            </w:r>
            <w:r w:rsidRPr="00D23894" w:rsidDel="00B531BE">
              <w:rPr>
                <w:rFonts w:cstheme="minorHAnsi"/>
              </w:rPr>
              <w:t xml:space="preserve">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c>
          <w:tcPr>
            <w:tcW w:w="9624" w:type="dxa"/>
            <w:gridSpan w:val="7"/>
          </w:tcPr>
          <w:p w:rsidR="00F635AB" w:rsidRPr="00853B44" w:rsidRDefault="00F635AB" w:rsidP="00F635B4">
            <w:pPr>
              <w:jc w:val="both"/>
              <w:rPr>
                <w:rFonts w:cstheme="minorHAnsi"/>
                <w:b/>
                <w:color w:val="FF0000"/>
              </w:rPr>
            </w:pPr>
            <w:r w:rsidRPr="00853B44">
              <w:rPr>
                <w:rFonts w:cstheme="minorHAnsi"/>
                <w:b/>
                <w:color w:val="FF0000"/>
              </w:rPr>
              <w:t>Personal Protective Equipment (PP</w:t>
            </w:r>
            <w:r>
              <w:rPr>
                <w:rFonts w:cstheme="minorHAnsi"/>
                <w:b/>
                <w:color w:val="FF0000"/>
              </w:rPr>
              <w:t>E) – Also See Section 6 Qs 49-54</w:t>
            </w:r>
          </w:p>
        </w:tc>
      </w:tr>
      <w:tr w:rsidR="00F635AB" w:rsidRPr="00C02B61" w:rsidTr="00F635AB">
        <w:trPr>
          <w:gridAfter w:val="1"/>
          <w:wAfter w:w="8" w:type="dxa"/>
        </w:trPr>
        <w:tc>
          <w:tcPr>
            <w:tcW w:w="567" w:type="dxa"/>
          </w:tcPr>
          <w:p w:rsidR="00F635AB" w:rsidRPr="00C02B61" w:rsidRDefault="00F635AB" w:rsidP="00F635B4">
            <w:pPr>
              <w:jc w:val="both"/>
              <w:rPr>
                <w:rFonts w:cstheme="minorHAnsi"/>
              </w:rPr>
            </w:pPr>
            <w:r>
              <w:rPr>
                <w:rFonts w:cstheme="minorHAnsi"/>
              </w:rPr>
              <w:t>21</w:t>
            </w:r>
          </w:p>
        </w:tc>
        <w:tc>
          <w:tcPr>
            <w:tcW w:w="5670" w:type="dxa"/>
          </w:tcPr>
          <w:p w:rsidR="00F635AB" w:rsidRPr="00D23894" w:rsidRDefault="00F635AB" w:rsidP="00F635B4">
            <w:pPr>
              <w:autoSpaceDE w:val="0"/>
              <w:autoSpaceDN w:val="0"/>
              <w:adjustRightInd w:val="0"/>
              <w:rPr>
                <w:rFonts w:cstheme="minorHAnsi"/>
              </w:rPr>
            </w:pPr>
            <w:r>
              <w:t xml:space="preserve">Every </w:t>
            </w:r>
            <w:r w:rsidRPr="00C02B61">
              <w:t>HCW undertake</w:t>
            </w:r>
            <w:r>
              <w:t>s</w:t>
            </w:r>
            <w:r w:rsidRPr="00C02B61">
              <w:t xml:space="preserve"> a dynamic risk assessment</w:t>
            </w:r>
            <w:r>
              <w:t>*</w:t>
            </w:r>
            <w:r w:rsidRPr="00C02B61">
              <w:t xml:space="preserve"> PRIOR to performing a clinical care task, to inform the level of IPC precautions needed, including the choice of appropriate PPE for those who need to be present.</w:t>
            </w:r>
          </w:p>
          <w:p w:rsidR="00F635AB" w:rsidRDefault="00F635AB" w:rsidP="00F635B4">
            <w:pPr>
              <w:autoSpaceDE w:val="0"/>
              <w:autoSpaceDN w:val="0"/>
              <w:adjustRightInd w:val="0"/>
              <w:rPr>
                <w:rFonts w:cstheme="minorHAnsi"/>
                <w:b/>
                <w:i/>
              </w:rPr>
            </w:pPr>
            <w:r w:rsidRPr="00D23894">
              <w:rPr>
                <w:rFonts w:cstheme="minorHAnsi"/>
              </w:rPr>
              <w:t xml:space="preserve">The choice and selection of PPE is based on risk assessment and in line with the </w:t>
            </w:r>
            <w:hyperlink r:id="rId16" w:history="1">
              <w:r w:rsidRPr="00853B44">
                <w:rPr>
                  <w:rStyle w:val="Hyperlink"/>
                  <w:rFonts w:cstheme="minorHAnsi"/>
                  <w:i/>
                </w:rPr>
                <w:t>HPSC / HSE Current recommendations for the use of Personal Protective Equipment (PPE) in the management of suspected or confirmed COVID-19</w:t>
              </w:r>
            </w:hyperlink>
            <w:r w:rsidRPr="00C02B61">
              <w:rPr>
                <w:rFonts w:cstheme="minorHAnsi"/>
                <w:b/>
                <w:i/>
              </w:rPr>
              <w:t xml:space="preserve"> </w:t>
            </w:r>
          </w:p>
          <w:p w:rsidR="00F635AB" w:rsidRPr="00D1389F" w:rsidRDefault="00F635AB" w:rsidP="00F635B4">
            <w:pPr>
              <w:autoSpaceDE w:val="0"/>
              <w:autoSpaceDN w:val="0"/>
              <w:adjustRightInd w:val="0"/>
              <w:rPr>
                <w:rFonts w:cstheme="minorHAnsi"/>
                <w:b/>
                <w:i/>
              </w:rPr>
            </w:pPr>
            <w:r>
              <w:rPr>
                <w:rFonts w:cstheme="minorHAnsi"/>
                <w:b/>
                <w:i/>
              </w:rPr>
              <w:t>*an informal on-the-spot undocumented risk assessment which is undertaken prior to undertaking any task.</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9616" w:type="dxa"/>
            <w:gridSpan w:val="6"/>
          </w:tcPr>
          <w:p w:rsidR="00F635AB" w:rsidRPr="00C02B61" w:rsidRDefault="00F635AB" w:rsidP="00F635B4">
            <w:pPr>
              <w:jc w:val="both"/>
              <w:rPr>
                <w:rFonts w:cstheme="minorHAnsi"/>
              </w:rPr>
            </w:pPr>
            <w:r w:rsidRPr="00853B44">
              <w:rPr>
                <w:rFonts w:cstheme="minorHAnsi"/>
                <w:b/>
                <w:color w:val="FF0000"/>
              </w:rPr>
              <w:t xml:space="preserve">Section 3- Transmission Based Precautions </w:t>
            </w:r>
          </w:p>
        </w:tc>
      </w:tr>
      <w:tr w:rsidR="00F635AB" w:rsidRPr="00C02B61" w:rsidTr="00F635AB">
        <w:trPr>
          <w:gridAfter w:val="1"/>
          <w:wAfter w:w="8" w:type="dxa"/>
        </w:trPr>
        <w:tc>
          <w:tcPr>
            <w:tcW w:w="9616" w:type="dxa"/>
            <w:gridSpan w:val="6"/>
          </w:tcPr>
          <w:p w:rsidR="00F635AB" w:rsidRPr="00C02B61" w:rsidRDefault="00F635AB" w:rsidP="00F635B4">
            <w:pPr>
              <w:jc w:val="both"/>
              <w:rPr>
                <w:rFonts w:cstheme="minorHAnsi"/>
              </w:rPr>
            </w:pPr>
            <w:r w:rsidRPr="00853B44">
              <w:rPr>
                <w:rFonts w:cstheme="minorHAnsi"/>
                <w:b/>
                <w:color w:val="FF0000"/>
              </w:rPr>
              <w:t xml:space="preserve">Cohorting (Physical Distancing Measures) for </w:t>
            </w:r>
            <w:r w:rsidRPr="00853B44">
              <w:rPr>
                <w:b/>
                <w:bCs/>
                <w:color w:val="FF0000"/>
              </w:rPr>
              <w:t>residents with possible or confirmed COVID-19</w:t>
            </w:r>
          </w:p>
        </w:tc>
      </w:tr>
      <w:tr w:rsidR="00F635AB" w:rsidRPr="00C02B61" w:rsidTr="00F635AB">
        <w:trPr>
          <w:gridAfter w:val="1"/>
          <w:wAfter w:w="8" w:type="dxa"/>
        </w:trPr>
        <w:tc>
          <w:tcPr>
            <w:tcW w:w="567" w:type="dxa"/>
          </w:tcPr>
          <w:p w:rsidR="00F635AB" w:rsidRDefault="00F635AB" w:rsidP="00F635B4">
            <w:pPr>
              <w:jc w:val="both"/>
              <w:rPr>
                <w:rFonts w:cstheme="minorHAnsi"/>
              </w:rPr>
            </w:pPr>
            <w:r>
              <w:rPr>
                <w:rFonts w:cstheme="minorHAnsi"/>
              </w:rPr>
              <w:t>22</w:t>
            </w:r>
          </w:p>
        </w:tc>
        <w:tc>
          <w:tcPr>
            <w:tcW w:w="5670" w:type="dxa"/>
          </w:tcPr>
          <w:p w:rsidR="00F635AB" w:rsidRDefault="00F635AB" w:rsidP="00F635B4">
            <w:pPr>
              <w:autoSpaceDE w:val="0"/>
              <w:autoSpaceDN w:val="0"/>
              <w:adjustRightInd w:val="0"/>
            </w:pPr>
            <w:r w:rsidRPr="00D23894">
              <w:t xml:space="preserve">Residents with </w:t>
            </w:r>
            <w:r>
              <w:t xml:space="preserve">possible or confirmed </w:t>
            </w:r>
            <w:r w:rsidRPr="00D23894">
              <w:t xml:space="preserve">COVID-19 are </w:t>
            </w:r>
            <w:r>
              <w:t>placed in a dedicated ‘zone’ with dedicated staff where possible  (single rooms close together, or in multi occupancy areas within the building or section of a ward/unit)</w:t>
            </w:r>
          </w:p>
          <w:p w:rsidR="00F635AB" w:rsidRDefault="00F635AB" w:rsidP="00F635B4">
            <w:pPr>
              <w:autoSpaceDE w:val="0"/>
              <w:autoSpaceDN w:val="0"/>
              <w:adjustRightInd w:val="0"/>
            </w:pPr>
            <w:r>
              <w:rPr>
                <w:rFonts w:cstheme="minorHAnsi"/>
                <w:b/>
              </w:rPr>
              <w:t>Note:</w:t>
            </w:r>
            <w:r>
              <w:t xml:space="preserve"> </w:t>
            </w:r>
          </w:p>
          <w:p w:rsidR="00F635AB" w:rsidRDefault="00F635AB" w:rsidP="00F635B4">
            <w:pPr>
              <w:autoSpaceDE w:val="0"/>
              <w:autoSpaceDN w:val="0"/>
              <w:adjustRightInd w:val="0"/>
              <w:rPr>
                <w:rFonts w:cstheme="minorHAnsi"/>
                <w:b/>
              </w:rPr>
            </w:pPr>
            <w:r w:rsidRPr="00A414EE">
              <w:rPr>
                <w:b/>
              </w:rPr>
              <w:t>1</w:t>
            </w:r>
            <w:r>
              <w:t>.</w:t>
            </w:r>
            <w:r w:rsidRPr="00B03B89">
              <w:rPr>
                <w:rFonts w:cstheme="minorHAnsi"/>
                <w:b/>
              </w:rPr>
              <w:t>Only Residents with a diagnosis of COVID-19 can be cohorted together</w:t>
            </w:r>
          </w:p>
          <w:p w:rsidR="00F635AB" w:rsidRDefault="00F635AB" w:rsidP="00F635B4">
            <w:pPr>
              <w:autoSpaceDE w:val="0"/>
              <w:autoSpaceDN w:val="0"/>
              <w:adjustRightInd w:val="0"/>
            </w:pPr>
            <w:r>
              <w:rPr>
                <w:rFonts w:cstheme="minorHAnsi"/>
                <w:b/>
              </w:rPr>
              <w:t>2. Where possible t</w:t>
            </w:r>
            <w:r w:rsidRPr="006C3D18">
              <w:rPr>
                <w:rFonts w:cstheme="minorHAnsi"/>
                <w:b/>
              </w:rPr>
              <w:t>he area should not be used as a thoroughfare by other residents, visitors or staff</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Default="00F635AB" w:rsidP="00F635B4">
            <w:pPr>
              <w:jc w:val="both"/>
              <w:rPr>
                <w:rFonts w:cstheme="minorHAnsi"/>
              </w:rPr>
            </w:pPr>
            <w:r w:rsidRPr="00853B44">
              <w:rPr>
                <w:rFonts w:cstheme="minorHAnsi"/>
              </w:rPr>
              <w:t>2</w:t>
            </w:r>
            <w:r>
              <w:rPr>
                <w:rFonts w:cstheme="minorHAnsi"/>
              </w:rPr>
              <w:t>3</w:t>
            </w:r>
          </w:p>
        </w:tc>
        <w:tc>
          <w:tcPr>
            <w:tcW w:w="5670" w:type="dxa"/>
          </w:tcPr>
          <w:p w:rsidR="00F635AB" w:rsidRDefault="00F635AB" w:rsidP="00F635B4">
            <w:pPr>
              <w:autoSpaceDE w:val="0"/>
              <w:autoSpaceDN w:val="0"/>
              <w:adjustRightInd w:val="0"/>
            </w:pPr>
            <w:r w:rsidRPr="00D23894">
              <w:rPr>
                <w:rFonts w:cstheme="minorHAnsi"/>
              </w:rPr>
              <w:t>Signage is displayed to</w:t>
            </w:r>
            <w:r>
              <w:rPr>
                <w:rFonts w:cstheme="minorHAnsi"/>
              </w:rPr>
              <w:t xml:space="preserve"> reduce entry into the resident’</w:t>
            </w:r>
            <w:r w:rsidRPr="00D23894">
              <w:rPr>
                <w:rFonts w:cstheme="minorHAnsi"/>
              </w:rPr>
              <w:t>s room</w:t>
            </w:r>
            <w:r>
              <w:rPr>
                <w:rFonts w:cstheme="minorHAnsi"/>
              </w:rPr>
              <w:t xml:space="preserve"> and t</w:t>
            </w:r>
            <w:r w:rsidRPr="00D23894">
              <w:rPr>
                <w:rFonts w:cstheme="minorHAnsi"/>
              </w:rPr>
              <w:t>he door remains closed</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Default="00F635AB" w:rsidP="00F635B4">
            <w:pPr>
              <w:jc w:val="both"/>
              <w:rPr>
                <w:rFonts w:cstheme="minorHAnsi"/>
              </w:rPr>
            </w:pPr>
            <w:r w:rsidRPr="00853B44">
              <w:rPr>
                <w:rFonts w:cstheme="minorHAnsi"/>
              </w:rPr>
              <w:t>2</w:t>
            </w:r>
            <w:r>
              <w:rPr>
                <w:rFonts w:cstheme="minorHAnsi"/>
              </w:rPr>
              <w:t>4</w:t>
            </w:r>
          </w:p>
        </w:tc>
        <w:tc>
          <w:tcPr>
            <w:tcW w:w="5670" w:type="dxa"/>
          </w:tcPr>
          <w:p w:rsidR="00F635AB" w:rsidRDefault="00F635AB" w:rsidP="00F635B4">
            <w:pPr>
              <w:autoSpaceDE w:val="0"/>
              <w:autoSpaceDN w:val="0"/>
              <w:adjustRightInd w:val="0"/>
            </w:pPr>
            <w:r w:rsidRPr="00D23894">
              <w:rPr>
                <w:rFonts w:cstheme="minorHAnsi"/>
              </w:rPr>
              <w:t xml:space="preserve">Where practicable, residents are cared for in a single room with en-suite facilities. If there is no en-suite toilet a dedicated commode is used, with arrangements in place for safe removal of a bedpan/urinal to an appropriate disposal point. Where this is not possible, safe access to a toilet close by, that is assigned for the use of that resident and cleaned after use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Default="00F635AB" w:rsidP="00F635B4">
            <w:pPr>
              <w:jc w:val="both"/>
              <w:rPr>
                <w:rFonts w:cstheme="minorHAnsi"/>
              </w:rPr>
            </w:pPr>
            <w:r w:rsidRPr="00853B44">
              <w:rPr>
                <w:rFonts w:cstheme="minorHAnsi"/>
              </w:rPr>
              <w:t>2</w:t>
            </w:r>
            <w:r>
              <w:rPr>
                <w:rFonts w:cstheme="minorHAnsi"/>
              </w:rPr>
              <w:t>5</w:t>
            </w:r>
          </w:p>
        </w:tc>
        <w:tc>
          <w:tcPr>
            <w:tcW w:w="5670" w:type="dxa"/>
          </w:tcPr>
          <w:p w:rsidR="00F635AB" w:rsidRDefault="00F635AB" w:rsidP="00F635B4">
            <w:pPr>
              <w:autoSpaceDE w:val="0"/>
              <w:autoSpaceDN w:val="0"/>
              <w:adjustRightInd w:val="0"/>
            </w:pPr>
            <w:r w:rsidRPr="00C02B61">
              <w:t>Where residents are cohorted in multi-occupancy rooms every effort is made to minimise cross-transmission risk: by maintaining as much physical distance as possible between beds; and or reducing the number of residents/beds in the area to facilitate social distancing</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Default="00F635AB" w:rsidP="00F635B4">
            <w:pPr>
              <w:jc w:val="both"/>
              <w:rPr>
                <w:rFonts w:cstheme="minorHAnsi"/>
              </w:rPr>
            </w:pPr>
            <w:r w:rsidRPr="00853B44">
              <w:rPr>
                <w:rFonts w:cstheme="minorHAnsi"/>
              </w:rPr>
              <w:t>2</w:t>
            </w:r>
            <w:r>
              <w:rPr>
                <w:rFonts w:cstheme="minorHAnsi"/>
              </w:rPr>
              <w:t>6</w:t>
            </w:r>
          </w:p>
        </w:tc>
        <w:tc>
          <w:tcPr>
            <w:tcW w:w="5670" w:type="dxa"/>
          </w:tcPr>
          <w:p w:rsidR="00F635AB" w:rsidRDefault="00F635AB" w:rsidP="00F635B4">
            <w:pPr>
              <w:autoSpaceDE w:val="0"/>
              <w:autoSpaceDN w:val="0"/>
              <w:adjustRightInd w:val="0"/>
            </w:pPr>
            <w:r w:rsidRPr="00C02B61">
              <w:t>Privacy curtains are used where available between the beds to minimise opportunities for close contact</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Default="00F635AB" w:rsidP="00F635B4">
            <w:pPr>
              <w:jc w:val="both"/>
              <w:rPr>
                <w:rFonts w:cstheme="minorHAnsi"/>
              </w:rPr>
            </w:pPr>
            <w:r>
              <w:rPr>
                <w:rFonts w:cstheme="minorHAnsi"/>
              </w:rPr>
              <w:t>27</w:t>
            </w:r>
          </w:p>
        </w:tc>
        <w:tc>
          <w:tcPr>
            <w:tcW w:w="5670" w:type="dxa"/>
          </w:tcPr>
          <w:p w:rsidR="00F635AB" w:rsidRDefault="00F635AB" w:rsidP="00F635B4">
            <w:pPr>
              <w:autoSpaceDE w:val="0"/>
              <w:autoSpaceDN w:val="0"/>
              <w:adjustRightInd w:val="0"/>
            </w:pPr>
            <w:r w:rsidRPr="00C02B61">
              <w:rPr>
                <w:rFonts w:cstheme="minorHAnsi"/>
              </w:rPr>
              <w:t>Where possible, a team of HCWs is designated to care exclusively for suspected or confirmed cases to reduce the risk of transmission</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AB">
        <w:trPr>
          <w:gridAfter w:val="1"/>
          <w:wAfter w:w="8" w:type="dxa"/>
        </w:trPr>
        <w:tc>
          <w:tcPr>
            <w:tcW w:w="567" w:type="dxa"/>
          </w:tcPr>
          <w:p w:rsidR="00F635AB" w:rsidRDefault="00F635AB" w:rsidP="00F635B4">
            <w:pPr>
              <w:jc w:val="both"/>
              <w:rPr>
                <w:rFonts w:cstheme="minorHAnsi"/>
              </w:rPr>
            </w:pPr>
            <w:r>
              <w:rPr>
                <w:rFonts w:cstheme="minorHAnsi"/>
              </w:rPr>
              <w:t>28</w:t>
            </w:r>
          </w:p>
        </w:tc>
        <w:tc>
          <w:tcPr>
            <w:tcW w:w="5670" w:type="dxa"/>
          </w:tcPr>
          <w:p w:rsidR="00F635AB" w:rsidRDefault="00F635AB" w:rsidP="00F635B4">
            <w:pPr>
              <w:autoSpaceDE w:val="0"/>
              <w:autoSpaceDN w:val="0"/>
              <w:adjustRightInd w:val="0"/>
            </w:pPr>
            <w:r w:rsidRPr="00D23894">
              <w:rPr>
                <w:rFonts w:cstheme="minorHAnsi"/>
              </w:rPr>
              <w:t xml:space="preserve">The choice and selection of PPE is based on risk assessment and in line with the </w:t>
            </w:r>
            <w:hyperlink r:id="rId17" w:history="1">
              <w:r w:rsidRPr="00076533">
                <w:rPr>
                  <w:rStyle w:val="Hyperlink"/>
                  <w:rFonts w:cstheme="minorHAnsi"/>
                  <w:i/>
                </w:rPr>
                <w:t>HPSC / HSE Current recommendations for the use of Personal Protective Equipment (PPE) in the management of suspected or confirmed COVID-19</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bl>
    <w:p w:rsidR="00F635AB" w:rsidRDefault="00F635AB" w:rsidP="00F635AB">
      <w:r>
        <w:br w:type="page"/>
      </w:r>
    </w:p>
    <w:tbl>
      <w:tblPr>
        <w:tblStyle w:val="TableGrid"/>
        <w:tblW w:w="9616" w:type="dxa"/>
        <w:tblInd w:w="291" w:type="dxa"/>
        <w:tblLayout w:type="fixed"/>
        <w:tblLook w:val="04A0" w:firstRow="1" w:lastRow="0" w:firstColumn="1" w:lastColumn="0" w:noHBand="0" w:noVBand="1"/>
      </w:tblPr>
      <w:tblGrid>
        <w:gridCol w:w="567"/>
        <w:gridCol w:w="5670"/>
        <w:gridCol w:w="567"/>
        <w:gridCol w:w="709"/>
        <w:gridCol w:w="699"/>
        <w:gridCol w:w="1404"/>
      </w:tblGrid>
      <w:tr w:rsidR="00F635AB" w:rsidRPr="00C02B61" w:rsidTr="00F635B4">
        <w:tc>
          <w:tcPr>
            <w:tcW w:w="567" w:type="dxa"/>
            <w:shd w:val="clear" w:color="auto" w:fill="D9D9D9" w:themeFill="background1" w:themeFillShade="D9"/>
          </w:tcPr>
          <w:p w:rsidR="00F635AB" w:rsidRDefault="00F635AB" w:rsidP="00F635B4">
            <w:pPr>
              <w:jc w:val="both"/>
              <w:rPr>
                <w:rFonts w:cstheme="minorHAnsi"/>
              </w:rPr>
            </w:pPr>
            <w:r w:rsidRPr="00221124">
              <w:rPr>
                <w:rFonts w:cstheme="minorHAnsi"/>
                <w:b/>
              </w:rPr>
              <w:lastRenderedPageBreak/>
              <w:t>No.</w:t>
            </w:r>
          </w:p>
        </w:tc>
        <w:tc>
          <w:tcPr>
            <w:tcW w:w="5670" w:type="dxa"/>
            <w:shd w:val="clear" w:color="auto" w:fill="D9D9D9" w:themeFill="background1" w:themeFillShade="D9"/>
          </w:tcPr>
          <w:p w:rsidR="00F635AB" w:rsidRDefault="00F635AB" w:rsidP="00F635B4">
            <w:pPr>
              <w:autoSpaceDE w:val="0"/>
              <w:autoSpaceDN w:val="0"/>
              <w:adjustRightInd w:val="0"/>
            </w:pPr>
          </w:p>
        </w:tc>
        <w:tc>
          <w:tcPr>
            <w:tcW w:w="567"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Yes</w:t>
            </w:r>
          </w:p>
        </w:tc>
        <w:tc>
          <w:tcPr>
            <w:tcW w:w="70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No</w:t>
            </w:r>
          </w:p>
        </w:tc>
        <w:tc>
          <w:tcPr>
            <w:tcW w:w="69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N/A</w:t>
            </w:r>
          </w:p>
        </w:tc>
        <w:tc>
          <w:tcPr>
            <w:tcW w:w="1404"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Comment</w:t>
            </w:r>
          </w:p>
        </w:tc>
      </w:tr>
      <w:tr w:rsidR="00F635AB" w:rsidRPr="00C02B61" w:rsidTr="00F635B4">
        <w:tc>
          <w:tcPr>
            <w:tcW w:w="9616" w:type="dxa"/>
            <w:gridSpan w:val="6"/>
          </w:tcPr>
          <w:p w:rsidR="00F635AB" w:rsidRPr="00C02B61" w:rsidRDefault="00F635AB" w:rsidP="00F635B4">
            <w:pPr>
              <w:jc w:val="both"/>
              <w:rPr>
                <w:rFonts w:cstheme="minorHAnsi"/>
              </w:rPr>
            </w:pPr>
            <w:r w:rsidRPr="00A414EE">
              <w:rPr>
                <w:rFonts w:cstheme="minorHAnsi"/>
                <w:b/>
                <w:color w:val="FF0000"/>
              </w:rPr>
              <w:t>Management of close contacts of a possible or confirmed case of COVID</w:t>
            </w:r>
            <w:r>
              <w:rPr>
                <w:rFonts w:cstheme="minorHAnsi"/>
                <w:b/>
                <w:color w:val="FF0000"/>
              </w:rPr>
              <w:t>-</w:t>
            </w:r>
            <w:r w:rsidRPr="00A414EE">
              <w:rPr>
                <w:rFonts w:cstheme="minorHAnsi"/>
                <w:b/>
                <w:color w:val="FF0000"/>
              </w:rPr>
              <w:t>19</w:t>
            </w:r>
          </w:p>
        </w:tc>
      </w:tr>
      <w:tr w:rsidR="00F635AB" w:rsidRPr="00C02B61" w:rsidTr="00F635B4">
        <w:tc>
          <w:tcPr>
            <w:tcW w:w="567" w:type="dxa"/>
          </w:tcPr>
          <w:p w:rsidR="00F635AB" w:rsidRDefault="00F635AB" w:rsidP="00F635B4">
            <w:pPr>
              <w:jc w:val="both"/>
              <w:rPr>
                <w:rFonts w:cstheme="minorHAnsi"/>
              </w:rPr>
            </w:pPr>
            <w:r>
              <w:rPr>
                <w:rFonts w:cstheme="minorHAnsi"/>
              </w:rPr>
              <w:t>29</w:t>
            </w:r>
          </w:p>
        </w:tc>
        <w:tc>
          <w:tcPr>
            <w:tcW w:w="5670" w:type="dxa"/>
          </w:tcPr>
          <w:p w:rsidR="00F635AB" w:rsidRDefault="00F635AB" w:rsidP="00F635B4">
            <w:pPr>
              <w:autoSpaceDE w:val="0"/>
              <w:autoSpaceDN w:val="0"/>
              <w:adjustRightInd w:val="0"/>
            </w:pPr>
            <w:r w:rsidRPr="00D23894">
              <w:rPr>
                <w:rFonts w:cstheme="minorHAnsi"/>
              </w:rPr>
              <w:t xml:space="preserve">Residents </w:t>
            </w:r>
            <w:r>
              <w:rPr>
                <w:rFonts w:cstheme="minorHAnsi"/>
              </w:rPr>
              <w:t xml:space="preserve">who </w:t>
            </w:r>
            <w:r w:rsidRPr="00D23894">
              <w:rPr>
                <w:rFonts w:cstheme="minorHAnsi"/>
              </w:rPr>
              <w:t xml:space="preserve">are </w:t>
            </w:r>
            <w:r>
              <w:rPr>
                <w:rFonts w:cstheme="minorHAnsi"/>
              </w:rPr>
              <w:t xml:space="preserve">contacts of a confirmed or possible case are </w:t>
            </w:r>
            <w:r w:rsidRPr="00D23894">
              <w:rPr>
                <w:rFonts w:cstheme="minorHAnsi"/>
              </w:rPr>
              <w:t>accommodated in a single room with their own en-suite facilities. Where this is not possible, cohorting in small groups (2 to 4) with other contacts is facilitated</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9616" w:type="dxa"/>
            <w:gridSpan w:val="6"/>
          </w:tcPr>
          <w:p w:rsidR="00F635AB" w:rsidRPr="00C02B61" w:rsidRDefault="00F635AB" w:rsidP="00F635B4">
            <w:pPr>
              <w:jc w:val="both"/>
              <w:rPr>
                <w:rFonts w:cstheme="minorHAnsi"/>
              </w:rPr>
            </w:pPr>
            <w:r w:rsidRPr="003D140F">
              <w:rPr>
                <w:rFonts w:cstheme="minorHAnsi"/>
                <w:b/>
                <w:color w:val="FF0000"/>
              </w:rPr>
              <w:t>Care of the dying and recently deceased</w:t>
            </w:r>
          </w:p>
        </w:tc>
      </w:tr>
      <w:tr w:rsidR="00F635AB" w:rsidRPr="00C02B61" w:rsidTr="00F635B4">
        <w:tc>
          <w:tcPr>
            <w:tcW w:w="567" w:type="dxa"/>
          </w:tcPr>
          <w:p w:rsidR="00F635AB" w:rsidRDefault="00F635AB" w:rsidP="00F635B4">
            <w:pPr>
              <w:jc w:val="both"/>
              <w:rPr>
                <w:rFonts w:cstheme="minorHAnsi"/>
              </w:rPr>
            </w:pPr>
            <w:r>
              <w:rPr>
                <w:rFonts w:cstheme="minorHAnsi"/>
              </w:rPr>
              <w:t>30</w:t>
            </w:r>
          </w:p>
        </w:tc>
        <w:tc>
          <w:tcPr>
            <w:tcW w:w="5670" w:type="dxa"/>
          </w:tcPr>
          <w:p w:rsidR="00F635AB" w:rsidRPr="00D23894" w:rsidRDefault="00F635AB" w:rsidP="00F635B4">
            <w:pPr>
              <w:autoSpaceDE w:val="0"/>
              <w:autoSpaceDN w:val="0"/>
              <w:adjustRightInd w:val="0"/>
              <w:rPr>
                <w:rFonts w:cstheme="minorHAnsi"/>
              </w:rPr>
            </w:pPr>
            <w:r>
              <w:rPr>
                <w:rFonts w:cstheme="minorHAnsi"/>
              </w:rPr>
              <w:t xml:space="preserve">Care of the dying and recently deceased is in line with </w:t>
            </w:r>
            <w:r w:rsidRPr="00022254">
              <w:t xml:space="preserve">the requirements of </w:t>
            </w:r>
            <w:hyperlink r:id="rId18" w:history="1">
              <w:r w:rsidRPr="00DE14BA">
                <w:rPr>
                  <w:rStyle w:val="Hyperlink"/>
                </w:rPr>
                <w:t>HPSC/HSE (2021) Interim Public Health and Infection Prevention Control Guidelines on the Prevention and Management of COVID-19 Cases and Outbreaks in Residential Care Facilities</w:t>
              </w:r>
            </w:hyperlink>
            <w:r>
              <w:t xml:space="preserve">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9616" w:type="dxa"/>
            <w:gridSpan w:val="6"/>
          </w:tcPr>
          <w:p w:rsidR="00F635AB" w:rsidRPr="00C02B61" w:rsidRDefault="00F635AB" w:rsidP="00F635B4">
            <w:pPr>
              <w:jc w:val="both"/>
              <w:rPr>
                <w:rFonts w:cstheme="minorHAnsi"/>
              </w:rPr>
            </w:pPr>
            <w:r w:rsidRPr="00076533">
              <w:rPr>
                <w:rFonts w:cstheme="minorHAnsi"/>
                <w:b/>
                <w:color w:val="FF0000"/>
              </w:rPr>
              <w:t>Section 4 - Administrative Controls</w:t>
            </w:r>
          </w:p>
        </w:tc>
      </w:tr>
      <w:tr w:rsidR="00F635AB" w:rsidRPr="00C02B61" w:rsidTr="00F635B4">
        <w:tc>
          <w:tcPr>
            <w:tcW w:w="567" w:type="dxa"/>
          </w:tcPr>
          <w:p w:rsidR="00F635AB" w:rsidRDefault="00F635AB" w:rsidP="00F635B4">
            <w:pPr>
              <w:jc w:val="both"/>
              <w:rPr>
                <w:rFonts w:cstheme="minorHAnsi"/>
              </w:rPr>
            </w:pPr>
            <w:r>
              <w:rPr>
                <w:rFonts w:cstheme="minorHAnsi"/>
              </w:rPr>
              <w:t>31</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 xml:space="preserve">HCWs are provided with adequate training in standard precautions and transmission based precautions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32</w:t>
            </w:r>
          </w:p>
        </w:tc>
        <w:tc>
          <w:tcPr>
            <w:tcW w:w="5670" w:type="dxa"/>
          </w:tcPr>
          <w:p w:rsidR="00F635AB" w:rsidRDefault="00F635AB" w:rsidP="00F635B4">
            <w:pPr>
              <w:autoSpaceDE w:val="0"/>
              <w:autoSpaceDN w:val="0"/>
              <w:adjustRightInd w:val="0"/>
              <w:rPr>
                <w:rFonts w:cstheme="minorHAnsi"/>
              </w:rPr>
            </w:pPr>
            <w:r>
              <w:t>There are ‘sufficient numbers of staff with the necessary experience and competencies to meet the needs of residents and which reflect the size, layout and purpose of the service’ and ‘contingency plans are in place in the event of a shortfall in staffing levels or a change in the acuity of residents’</w:t>
            </w:r>
          </w:p>
          <w:p w:rsidR="00F635AB" w:rsidRPr="00D23894" w:rsidRDefault="00F635AB" w:rsidP="00F635B4">
            <w:pPr>
              <w:autoSpaceDE w:val="0"/>
              <w:autoSpaceDN w:val="0"/>
              <w:adjustRightInd w:val="0"/>
              <w:rPr>
                <w:rFonts w:cstheme="minorHAnsi"/>
              </w:rPr>
            </w:pPr>
            <w:r w:rsidRPr="00DE14BA">
              <w:rPr>
                <w:rFonts w:cstheme="minorHAnsi"/>
              </w:rPr>
              <w:t xml:space="preserve">Ref </w:t>
            </w:r>
            <w:hyperlink r:id="rId19" w:history="1">
              <w:r w:rsidRPr="00DE14BA">
                <w:rPr>
                  <w:rStyle w:val="Hyperlink"/>
                  <w:rFonts w:cstheme="minorHAnsi"/>
                  <w:i/>
                </w:rPr>
                <w:t xml:space="preserve">HIQA (2016) </w:t>
              </w:r>
              <w:r w:rsidRPr="00DE14BA">
                <w:rPr>
                  <w:rStyle w:val="Hyperlink"/>
                  <w:i/>
                </w:rPr>
                <w:t>National Standards for Residential Care Settings for Older People in Ireland</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33</w:t>
            </w:r>
          </w:p>
        </w:tc>
        <w:tc>
          <w:tcPr>
            <w:tcW w:w="5670" w:type="dxa"/>
          </w:tcPr>
          <w:p w:rsidR="00F635AB" w:rsidRPr="00D23894" w:rsidRDefault="00F635AB" w:rsidP="00F635B4">
            <w:pPr>
              <w:autoSpaceDE w:val="0"/>
              <w:autoSpaceDN w:val="0"/>
              <w:adjustRightInd w:val="0"/>
              <w:rPr>
                <w:rFonts w:cstheme="minorHAnsi"/>
              </w:rPr>
            </w:pPr>
            <w:r w:rsidRPr="00C02B61">
              <w:t xml:space="preserve">HCWs have access to Occupational Health support and are aware of </w:t>
            </w:r>
            <w:hyperlink r:id="rId20" w:history="1">
              <w:r w:rsidRPr="00DE14BA">
                <w:rPr>
                  <w:rStyle w:val="Hyperlink"/>
                  <w:i/>
                </w:rPr>
                <w:t xml:space="preserve"> Interim Guidance for Coronavirus - Healthcare Worker Management by Occupational Health</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34</w:t>
            </w:r>
          </w:p>
        </w:tc>
        <w:tc>
          <w:tcPr>
            <w:tcW w:w="5670" w:type="dxa"/>
          </w:tcPr>
          <w:p w:rsidR="00F635AB" w:rsidRPr="00D23894" w:rsidRDefault="00F635AB" w:rsidP="00F635B4">
            <w:pPr>
              <w:autoSpaceDE w:val="0"/>
              <w:autoSpaceDN w:val="0"/>
              <w:adjustRightInd w:val="0"/>
              <w:rPr>
                <w:rFonts w:cstheme="minorHAnsi"/>
              </w:rPr>
            </w:pPr>
            <w:r w:rsidRPr="00D23894">
              <w:t xml:space="preserve">Group meetings and social interaction among </w:t>
            </w:r>
            <w:r>
              <w:t xml:space="preserve">HCWs </w:t>
            </w:r>
            <w:r w:rsidRPr="00D23894">
              <w:t>are restricted and alternative methods of communication arranged (e.g. e-mail, teleconference, and video</w:t>
            </w:r>
            <w:r>
              <w:t xml:space="preserve"> </w:t>
            </w:r>
            <w:r w:rsidRPr="00D23894">
              <w:t>conference). Note: Where meetings are essential, select a meeting space that can facilitate the anticipated number of attendees, so that physical distancing can be observed</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35</w:t>
            </w:r>
          </w:p>
        </w:tc>
        <w:tc>
          <w:tcPr>
            <w:tcW w:w="5670" w:type="dxa"/>
          </w:tcPr>
          <w:p w:rsidR="00F635AB" w:rsidRPr="00D23894" w:rsidRDefault="00F635AB" w:rsidP="00F635B4">
            <w:pPr>
              <w:autoSpaceDE w:val="0"/>
              <w:autoSpaceDN w:val="0"/>
              <w:adjustRightInd w:val="0"/>
              <w:rPr>
                <w:rFonts w:cstheme="minorHAnsi"/>
              </w:rPr>
            </w:pPr>
            <w:r w:rsidRPr="00022254">
              <w:t xml:space="preserve">There is a local visitor restriction policy in place in line with the requirements of </w:t>
            </w:r>
            <w:hyperlink r:id="rId21" w:history="1">
              <w:r w:rsidRPr="00DE14BA">
                <w:rPr>
                  <w:rStyle w:val="Hyperlink"/>
                </w:rPr>
                <w:t>HPSC/HSE (2021) Interim Public Health and Infection Prevention Control Guidelines on the Prevention and Management of COVID-19 Cases and Outbreaks in Residential Care Facilities</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36</w:t>
            </w:r>
          </w:p>
        </w:tc>
        <w:tc>
          <w:tcPr>
            <w:tcW w:w="5670" w:type="dxa"/>
          </w:tcPr>
          <w:p w:rsidR="00F635AB" w:rsidRPr="00D23894" w:rsidRDefault="00F635AB" w:rsidP="00F635B4">
            <w:pPr>
              <w:autoSpaceDE w:val="0"/>
              <w:autoSpaceDN w:val="0"/>
              <w:adjustRightInd w:val="0"/>
              <w:rPr>
                <w:rFonts w:cstheme="minorHAnsi"/>
              </w:rPr>
            </w:pPr>
            <w:r>
              <w:t xml:space="preserve">HCWs have been </w:t>
            </w:r>
            <w:r w:rsidRPr="00A414EE">
              <w:rPr>
                <w:rFonts w:cstheme="minorHAnsi"/>
                <w:color w:val="000000" w:themeColor="text1"/>
              </w:rPr>
              <w:t>advised to launder their uniforms daily and separat</w:t>
            </w:r>
            <w:r>
              <w:rPr>
                <w:rFonts w:cstheme="minorHAnsi"/>
                <w:color w:val="000000" w:themeColor="text1"/>
              </w:rPr>
              <w:t>ely from other household linen (</w:t>
            </w:r>
            <w:r w:rsidRPr="00A414EE">
              <w:rPr>
                <w:rFonts w:cstheme="minorHAnsi"/>
                <w:color w:val="000000" w:themeColor="text1"/>
              </w:rPr>
              <w:t>in a load not more than half the machine capacity at the maximum temperature the fabric</w:t>
            </w:r>
            <w:r>
              <w:rPr>
                <w:rFonts w:cstheme="minorHAnsi"/>
                <w:color w:val="000000" w:themeColor="text1"/>
              </w:rPr>
              <w:t>)</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37</w:t>
            </w:r>
          </w:p>
        </w:tc>
        <w:tc>
          <w:tcPr>
            <w:tcW w:w="5670" w:type="dxa"/>
          </w:tcPr>
          <w:p w:rsidR="00F635AB" w:rsidRPr="00D23894" w:rsidRDefault="00F635AB" w:rsidP="00F635B4">
            <w:pPr>
              <w:autoSpaceDE w:val="0"/>
              <w:autoSpaceDN w:val="0"/>
              <w:adjustRightInd w:val="0"/>
              <w:rPr>
                <w:rFonts w:cstheme="minorHAnsi"/>
              </w:rPr>
            </w:pPr>
            <w:r w:rsidRPr="00C02B61">
              <w:t>HCW</w:t>
            </w:r>
            <w:r>
              <w:t>s</w:t>
            </w:r>
            <w:r w:rsidRPr="00C02B61">
              <w:t xml:space="preserve"> have been advised not to bring personal items, including mobile phones into isolation or cohort areas</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38</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 xml:space="preserve">There is a local IPC audit programme in place monitoring compliance with standard precautions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39</w:t>
            </w:r>
          </w:p>
        </w:tc>
        <w:tc>
          <w:tcPr>
            <w:tcW w:w="5670" w:type="dxa"/>
          </w:tcPr>
          <w:p w:rsidR="00F635AB" w:rsidRPr="00D23894" w:rsidRDefault="00F635AB" w:rsidP="00F635B4">
            <w:pPr>
              <w:autoSpaceDE w:val="0"/>
              <w:autoSpaceDN w:val="0"/>
              <w:adjustRightInd w:val="0"/>
              <w:rPr>
                <w:rFonts w:cstheme="minorHAnsi"/>
              </w:rPr>
            </w:pPr>
            <w:r w:rsidRPr="00C02B61">
              <w:t xml:space="preserve">There is a system in place for managing and reporting incidents of COVID-19 in line </w:t>
            </w:r>
            <w:hyperlink r:id="rId22" w:history="1">
              <w:r w:rsidRPr="00DE14BA">
                <w:rPr>
                  <w:rStyle w:val="Hyperlink"/>
                </w:rPr>
                <w:t xml:space="preserve">with </w:t>
              </w:r>
              <w:r w:rsidRPr="00DE14BA">
                <w:rPr>
                  <w:rStyle w:val="Hyperlink"/>
                  <w:i/>
                </w:rPr>
                <w:t>Interim Guidance for Coronavirus - Healthcare Worker Management by Occupational Health</w:t>
              </w:r>
            </w:hyperlink>
            <w:r w:rsidRPr="00C02B61">
              <w:t xml:space="preserve"> and the </w:t>
            </w:r>
            <w:hyperlink r:id="rId23" w:history="1">
              <w:r w:rsidRPr="00DE14BA">
                <w:rPr>
                  <w:rStyle w:val="Hyperlink"/>
                  <w:i/>
                </w:rPr>
                <w:t>HSE Incident Management Framework</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shd w:val="clear" w:color="auto" w:fill="D9D9D9" w:themeFill="background1" w:themeFillShade="D9"/>
          </w:tcPr>
          <w:p w:rsidR="00F635AB" w:rsidRDefault="00F635AB" w:rsidP="00F635B4">
            <w:pPr>
              <w:jc w:val="both"/>
              <w:rPr>
                <w:rFonts w:cstheme="minorHAnsi"/>
              </w:rPr>
            </w:pPr>
            <w:r w:rsidRPr="00221124">
              <w:rPr>
                <w:rFonts w:cstheme="minorHAnsi"/>
                <w:b/>
              </w:rPr>
              <w:lastRenderedPageBreak/>
              <w:t>No.</w:t>
            </w:r>
          </w:p>
        </w:tc>
        <w:tc>
          <w:tcPr>
            <w:tcW w:w="5670" w:type="dxa"/>
            <w:shd w:val="clear" w:color="auto" w:fill="D9D9D9" w:themeFill="background1" w:themeFillShade="D9"/>
          </w:tcPr>
          <w:p w:rsidR="00F635AB" w:rsidRPr="00D23894" w:rsidRDefault="00F635AB" w:rsidP="00F635B4">
            <w:pPr>
              <w:autoSpaceDE w:val="0"/>
              <w:autoSpaceDN w:val="0"/>
              <w:adjustRightInd w:val="0"/>
              <w:rPr>
                <w:rFonts w:cstheme="minorHAnsi"/>
              </w:rPr>
            </w:pPr>
          </w:p>
        </w:tc>
        <w:tc>
          <w:tcPr>
            <w:tcW w:w="567"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Yes</w:t>
            </w:r>
          </w:p>
        </w:tc>
        <w:tc>
          <w:tcPr>
            <w:tcW w:w="70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No</w:t>
            </w:r>
          </w:p>
        </w:tc>
        <w:tc>
          <w:tcPr>
            <w:tcW w:w="69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N/A</w:t>
            </w:r>
          </w:p>
        </w:tc>
        <w:tc>
          <w:tcPr>
            <w:tcW w:w="1404"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Comment</w:t>
            </w:r>
          </w:p>
        </w:tc>
      </w:tr>
      <w:tr w:rsidR="00F635AB" w:rsidRPr="00C02B61" w:rsidTr="00F635B4">
        <w:tc>
          <w:tcPr>
            <w:tcW w:w="567" w:type="dxa"/>
          </w:tcPr>
          <w:p w:rsidR="00F635AB" w:rsidRDefault="00F635AB" w:rsidP="00F635B4">
            <w:pPr>
              <w:jc w:val="both"/>
              <w:rPr>
                <w:rFonts w:cstheme="minorHAnsi"/>
              </w:rPr>
            </w:pPr>
            <w:r>
              <w:rPr>
                <w:rFonts w:cstheme="minorHAnsi"/>
              </w:rPr>
              <w:t>40</w:t>
            </w:r>
          </w:p>
        </w:tc>
        <w:tc>
          <w:tcPr>
            <w:tcW w:w="5670" w:type="dxa"/>
          </w:tcPr>
          <w:p w:rsidR="00F635AB" w:rsidRDefault="00F635AB" w:rsidP="00F635B4">
            <w:pPr>
              <w:ind w:right="34"/>
              <w:rPr>
                <w:color w:val="000000" w:themeColor="text1"/>
              </w:rPr>
            </w:pPr>
            <w:r w:rsidRPr="0015439E">
              <w:rPr>
                <w:color w:val="000000" w:themeColor="text1"/>
              </w:rPr>
              <w:t>There are arrangements in place for a Manager to notify the Health and Safety Authority when they become aware of a confirmed case of COVID-19 or death of an employee (e.g.</w:t>
            </w:r>
            <w:r>
              <w:rPr>
                <w:color w:val="000000" w:themeColor="text1"/>
              </w:rPr>
              <w:t xml:space="preserve"> informed by a medical practitioner, public health or other health professional) as a result of the employee carrying out work with the coronavirus (SARS-CoV-2) </w:t>
            </w:r>
          </w:p>
          <w:p w:rsidR="00F635AB" w:rsidRPr="00D23894" w:rsidRDefault="00D0002B" w:rsidP="00F635B4">
            <w:pPr>
              <w:autoSpaceDE w:val="0"/>
              <w:autoSpaceDN w:val="0"/>
              <w:adjustRightInd w:val="0"/>
              <w:rPr>
                <w:rFonts w:cstheme="minorHAnsi"/>
              </w:rPr>
            </w:pPr>
            <w:hyperlink r:id="rId24" w:history="1">
              <w:r w:rsidR="00F635AB" w:rsidRPr="00785E29">
                <w:rPr>
                  <w:rStyle w:val="Hyperlink"/>
                  <w:rFonts w:cstheme="minorHAnsi"/>
                </w:rPr>
                <w:t>https://www.hsa.ie/eng/topics/covid-</w:t>
              </w:r>
              <w:r w:rsidR="00F635AB">
                <w:rPr>
                  <w:rStyle w:val="Hyperlink"/>
                  <w:rFonts w:cstheme="minorHAnsi"/>
                </w:rPr>
                <w:t xml:space="preserve"> </w:t>
              </w:r>
              <w:r w:rsidR="00F635AB" w:rsidRPr="00785E29">
                <w:rPr>
                  <w:rStyle w:val="Hyperlink"/>
                  <w:rFonts w:cstheme="minorHAnsi"/>
                </w:rPr>
                <w:t>19_coronavirus_information_and_resources/covid-19_guidance_and_advice/guidance_and_advice/covid_19_%E2%80%93_faqs_and</w:t>
              </w:r>
              <w:r w:rsidR="00F635AB">
                <w:rPr>
                  <w:rStyle w:val="Hyperlink"/>
                  <w:rFonts w:cstheme="minorHAnsi"/>
                </w:rPr>
                <w:t xml:space="preserve"> </w:t>
              </w:r>
              <w:r w:rsidR="00F635AB" w:rsidRPr="00785E29">
                <w:rPr>
                  <w:rStyle w:val="Hyperlink"/>
                  <w:rFonts w:cstheme="minorHAnsi"/>
                </w:rPr>
                <w:t>advice_for_employers_and_employees/reporting_of_covid-19_cases.html</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9616" w:type="dxa"/>
            <w:gridSpan w:val="6"/>
          </w:tcPr>
          <w:p w:rsidR="00F635AB" w:rsidRPr="00C02B61" w:rsidRDefault="00F635AB" w:rsidP="00F635B4">
            <w:pPr>
              <w:jc w:val="both"/>
              <w:rPr>
                <w:rFonts w:cstheme="minorHAnsi"/>
              </w:rPr>
            </w:pPr>
            <w:r w:rsidRPr="008768CA">
              <w:rPr>
                <w:b/>
                <w:color w:val="FF0000"/>
              </w:rPr>
              <w:t>Equipment</w:t>
            </w:r>
          </w:p>
        </w:tc>
      </w:tr>
      <w:tr w:rsidR="00F635AB" w:rsidRPr="00C02B61" w:rsidTr="00F635B4">
        <w:tc>
          <w:tcPr>
            <w:tcW w:w="567" w:type="dxa"/>
          </w:tcPr>
          <w:p w:rsidR="00F635AB" w:rsidRDefault="00F635AB" w:rsidP="00F635B4">
            <w:pPr>
              <w:jc w:val="both"/>
              <w:rPr>
                <w:rFonts w:cstheme="minorHAnsi"/>
              </w:rPr>
            </w:pPr>
            <w:r>
              <w:rPr>
                <w:rFonts w:cstheme="minorHAnsi"/>
              </w:rPr>
              <w:t>41</w:t>
            </w:r>
          </w:p>
        </w:tc>
        <w:tc>
          <w:tcPr>
            <w:tcW w:w="5670" w:type="dxa"/>
          </w:tcPr>
          <w:p w:rsidR="00F635AB" w:rsidRPr="00D23894" w:rsidRDefault="00F635AB" w:rsidP="00F635B4">
            <w:pPr>
              <w:autoSpaceDE w:val="0"/>
              <w:autoSpaceDN w:val="0"/>
              <w:adjustRightInd w:val="0"/>
              <w:rPr>
                <w:rFonts w:cstheme="minorHAnsi"/>
              </w:rPr>
            </w:pPr>
            <w:r w:rsidRPr="00C02B61">
              <w:t xml:space="preserve">Where possible single-use equipment is used for </w:t>
            </w:r>
            <w:r>
              <w:t>each</w:t>
            </w:r>
            <w:r w:rsidRPr="00C02B61">
              <w:t xml:space="preserve"> resident and disposed of as healthcare waste inside the room</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42</w:t>
            </w:r>
          </w:p>
        </w:tc>
        <w:tc>
          <w:tcPr>
            <w:tcW w:w="5670" w:type="dxa"/>
          </w:tcPr>
          <w:p w:rsidR="00F635AB" w:rsidRPr="00D23894" w:rsidRDefault="00F635AB" w:rsidP="00F635B4">
            <w:pPr>
              <w:autoSpaceDE w:val="0"/>
              <w:autoSpaceDN w:val="0"/>
              <w:adjustRightInd w:val="0"/>
              <w:rPr>
                <w:rFonts w:cstheme="minorHAnsi"/>
              </w:rPr>
            </w:pPr>
            <w:r w:rsidRPr="00C02B61">
              <w:t>Where single use equipment is not possible, dedicated care equipment is used in the</w:t>
            </w:r>
            <w:r>
              <w:t xml:space="preserve"> resident</w:t>
            </w:r>
            <w:r w:rsidRPr="00C02B61">
              <w:t>s</w:t>
            </w:r>
            <w:r>
              <w:t>’</w:t>
            </w:r>
            <w:r w:rsidRPr="00C02B61">
              <w:t xml:space="preserve"> room or cohort area and is not shared with other residents in non COVID-19 areas e.g. lifting devices, commodes, moving aides etc.</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43</w:t>
            </w:r>
          </w:p>
        </w:tc>
        <w:tc>
          <w:tcPr>
            <w:tcW w:w="5670" w:type="dxa"/>
          </w:tcPr>
          <w:p w:rsidR="00F635AB" w:rsidRPr="00D23894" w:rsidRDefault="00F635AB" w:rsidP="00F635B4">
            <w:pPr>
              <w:autoSpaceDE w:val="0"/>
              <w:autoSpaceDN w:val="0"/>
              <w:adjustRightInd w:val="0"/>
              <w:rPr>
                <w:rFonts w:cstheme="minorHAnsi"/>
              </w:rPr>
            </w:pPr>
            <w:r w:rsidRPr="00C02B61">
              <w:t>Where it is not possible to dedicate pieces of equipment to the resident or cohort area, equipment is decontaminated immediately after use and before use on any resident following standard cleaning protocols</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9616" w:type="dxa"/>
            <w:gridSpan w:val="6"/>
          </w:tcPr>
          <w:p w:rsidR="00F635AB" w:rsidRPr="00C02B61" w:rsidRDefault="00F635AB" w:rsidP="00F635B4">
            <w:pPr>
              <w:jc w:val="both"/>
              <w:rPr>
                <w:rFonts w:cstheme="minorHAnsi"/>
              </w:rPr>
            </w:pPr>
            <w:r w:rsidRPr="008768CA">
              <w:rPr>
                <w:rFonts w:cstheme="minorHAnsi"/>
                <w:b/>
                <w:color w:val="FF0000"/>
              </w:rPr>
              <w:t>Cleaning and decontamination</w:t>
            </w:r>
          </w:p>
        </w:tc>
      </w:tr>
      <w:tr w:rsidR="00F635AB" w:rsidRPr="00C02B61" w:rsidTr="00F635B4">
        <w:tc>
          <w:tcPr>
            <w:tcW w:w="567" w:type="dxa"/>
          </w:tcPr>
          <w:p w:rsidR="00F635AB" w:rsidRDefault="00F635AB" w:rsidP="00F635B4">
            <w:pPr>
              <w:jc w:val="both"/>
              <w:rPr>
                <w:rFonts w:cstheme="minorHAnsi"/>
              </w:rPr>
            </w:pPr>
            <w:r>
              <w:rPr>
                <w:rFonts w:cstheme="minorHAnsi"/>
              </w:rPr>
              <w:t>44</w:t>
            </w:r>
          </w:p>
        </w:tc>
        <w:tc>
          <w:tcPr>
            <w:tcW w:w="5670" w:type="dxa"/>
          </w:tcPr>
          <w:p w:rsidR="00F635AB" w:rsidRPr="00D23894" w:rsidRDefault="00F635AB" w:rsidP="00F635B4">
            <w:pPr>
              <w:autoSpaceDE w:val="0"/>
              <w:autoSpaceDN w:val="0"/>
              <w:adjustRightInd w:val="0"/>
              <w:rPr>
                <w:rFonts w:cstheme="minorHAnsi"/>
              </w:rPr>
            </w:pPr>
            <w:r w:rsidRPr="00C02B61">
              <w:t>Residents observation charts, medication prescription and ad</w:t>
            </w:r>
            <w:r>
              <w:t>ministration records (drug kardex</w:t>
            </w:r>
            <w:r w:rsidRPr="00C02B61">
              <w:t>) and healthcare records are not taken into the residents room to limit the risk of contamination</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45</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 xml:space="preserve">Local procedures are in place to manage laundry, catering, and decontamination of equipment during CODID -19 in line with the recommendation outlined in </w:t>
            </w:r>
            <w:hyperlink r:id="rId25" w:history="1">
              <w:r w:rsidRPr="00DE14BA">
                <w:rPr>
                  <w:rStyle w:val="Hyperlink"/>
                </w:rPr>
                <w:t>HPSC/HSE (2021) Interim Public Health and Infection Prevention Control Guidelines on the Prevention and Management of COVID-19 Cases and Outbreaks in Residential Care Facilities</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46</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 xml:space="preserve">Local cleaning and disinfection procedures are implemented, monitored and reviewed regularly in line with </w:t>
            </w:r>
            <w:hyperlink r:id="rId26" w:history="1">
              <w:r w:rsidRPr="00DE14BA">
                <w:rPr>
                  <w:rStyle w:val="Hyperlink"/>
                </w:rPr>
                <w:t>HPSC/HSE (2021) Interim Public Health and Infection Prevention Control Guidelines on the Prevention and Management of COVID-19 Cases and Outbreaks in Residential Care Facilities</w:t>
              </w:r>
            </w:hyperlink>
            <w:r>
              <w:t xml:space="preserve">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9616" w:type="dxa"/>
            <w:gridSpan w:val="6"/>
          </w:tcPr>
          <w:p w:rsidR="00F635AB" w:rsidRPr="00C02B61" w:rsidRDefault="00F635AB" w:rsidP="00F635B4">
            <w:pPr>
              <w:jc w:val="both"/>
              <w:rPr>
                <w:rFonts w:cstheme="minorHAnsi"/>
              </w:rPr>
            </w:pPr>
            <w:r w:rsidRPr="008768CA">
              <w:rPr>
                <w:rFonts w:cstheme="minorHAnsi"/>
                <w:b/>
                <w:color w:val="FF0000"/>
              </w:rPr>
              <w:t>Healthcare Risk Waste</w:t>
            </w:r>
          </w:p>
        </w:tc>
      </w:tr>
      <w:tr w:rsidR="00F635AB" w:rsidRPr="00C02B61" w:rsidTr="00F635B4">
        <w:tc>
          <w:tcPr>
            <w:tcW w:w="567" w:type="dxa"/>
          </w:tcPr>
          <w:p w:rsidR="00F635AB" w:rsidRDefault="00F635AB" w:rsidP="00F635B4">
            <w:pPr>
              <w:jc w:val="both"/>
              <w:rPr>
                <w:rFonts w:cstheme="minorHAnsi"/>
              </w:rPr>
            </w:pPr>
            <w:r>
              <w:rPr>
                <w:rFonts w:cstheme="minorHAnsi"/>
              </w:rPr>
              <w:t>47</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All COVID-19 related waste is disposed of as healthcare risk waste</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48</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There is a contract in place for the collection of healthcare risk waste from the facility</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bl>
    <w:p w:rsidR="00F635AB" w:rsidRDefault="00F635AB" w:rsidP="00F635AB">
      <w:r>
        <w:br w:type="page"/>
      </w:r>
    </w:p>
    <w:tbl>
      <w:tblPr>
        <w:tblStyle w:val="TableGrid"/>
        <w:tblW w:w="9616" w:type="dxa"/>
        <w:tblInd w:w="291" w:type="dxa"/>
        <w:tblLayout w:type="fixed"/>
        <w:tblLook w:val="04A0" w:firstRow="1" w:lastRow="0" w:firstColumn="1" w:lastColumn="0" w:noHBand="0" w:noVBand="1"/>
      </w:tblPr>
      <w:tblGrid>
        <w:gridCol w:w="567"/>
        <w:gridCol w:w="5670"/>
        <w:gridCol w:w="567"/>
        <w:gridCol w:w="709"/>
        <w:gridCol w:w="699"/>
        <w:gridCol w:w="1404"/>
      </w:tblGrid>
      <w:tr w:rsidR="00F635AB" w:rsidRPr="00C02B61" w:rsidTr="00F635B4">
        <w:tc>
          <w:tcPr>
            <w:tcW w:w="567" w:type="dxa"/>
            <w:shd w:val="clear" w:color="auto" w:fill="D9D9D9" w:themeFill="background1" w:themeFillShade="D9"/>
          </w:tcPr>
          <w:p w:rsidR="00F635AB" w:rsidRDefault="00F635AB" w:rsidP="00F635B4">
            <w:pPr>
              <w:jc w:val="both"/>
              <w:rPr>
                <w:rFonts w:cstheme="minorHAnsi"/>
              </w:rPr>
            </w:pPr>
            <w:r w:rsidRPr="00221124">
              <w:rPr>
                <w:rFonts w:cstheme="minorHAnsi"/>
                <w:b/>
              </w:rPr>
              <w:lastRenderedPageBreak/>
              <w:t>No.</w:t>
            </w:r>
          </w:p>
        </w:tc>
        <w:tc>
          <w:tcPr>
            <w:tcW w:w="5670" w:type="dxa"/>
            <w:shd w:val="clear" w:color="auto" w:fill="D9D9D9" w:themeFill="background1" w:themeFillShade="D9"/>
          </w:tcPr>
          <w:p w:rsidR="00F635AB" w:rsidRPr="00D23894" w:rsidRDefault="00F635AB" w:rsidP="00F635B4">
            <w:pPr>
              <w:autoSpaceDE w:val="0"/>
              <w:autoSpaceDN w:val="0"/>
              <w:adjustRightInd w:val="0"/>
              <w:rPr>
                <w:rFonts w:cstheme="minorHAnsi"/>
              </w:rPr>
            </w:pPr>
          </w:p>
        </w:tc>
        <w:tc>
          <w:tcPr>
            <w:tcW w:w="567"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Yes</w:t>
            </w:r>
          </w:p>
        </w:tc>
        <w:tc>
          <w:tcPr>
            <w:tcW w:w="70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No</w:t>
            </w:r>
          </w:p>
        </w:tc>
        <w:tc>
          <w:tcPr>
            <w:tcW w:w="699"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N/A</w:t>
            </w:r>
          </w:p>
        </w:tc>
        <w:tc>
          <w:tcPr>
            <w:tcW w:w="1404" w:type="dxa"/>
            <w:shd w:val="clear" w:color="auto" w:fill="D9D9D9" w:themeFill="background1" w:themeFillShade="D9"/>
          </w:tcPr>
          <w:p w:rsidR="00F635AB" w:rsidRPr="00C02B61" w:rsidRDefault="00F635AB" w:rsidP="00F635B4">
            <w:pPr>
              <w:jc w:val="both"/>
              <w:rPr>
                <w:rFonts w:cstheme="minorHAnsi"/>
              </w:rPr>
            </w:pPr>
            <w:r w:rsidRPr="00221124">
              <w:rPr>
                <w:rFonts w:cstheme="minorHAnsi"/>
                <w:b/>
              </w:rPr>
              <w:t>Comment</w:t>
            </w:r>
          </w:p>
        </w:tc>
      </w:tr>
      <w:tr w:rsidR="00F635AB" w:rsidRPr="00C02B61" w:rsidTr="00F635B4">
        <w:tc>
          <w:tcPr>
            <w:tcW w:w="567" w:type="dxa"/>
          </w:tcPr>
          <w:p w:rsidR="00F635AB" w:rsidRDefault="00F635AB" w:rsidP="00F635B4">
            <w:pPr>
              <w:jc w:val="both"/>
              <w:rPr>
                <w:rFonts w:cstheme="minorHAnsi"/>
              </w:rPr>
            </w:pPr>
            <w:r>
              <w:rPr>
                <w:rFonts w:cstheme="minorHAnsi"/>
              </w:rPr>
              <w:t>49</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There is an adequate number of foot pedal operated healthcare risk waste bins provided</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9616" w:type="dxa"/>
            <w:gridSpan w:val="6"/>
          </w:tcPr>
          <w:p w:rsidR="00F635AB" w:rsidRPr="008768CA" w:rsidRDefault="00F635AB" w:rsidP="00F635B4">
            <w:pPr>
              <w:autoSpaceDE w:val="0"/>
              <w:autoSpaceDN w:val="0"/>
              <w:adjustRightInd w:val="0"/>
              <w:rPr>
                <w:rFonts w:cstheme="minorHAnsi"/>
                <w:b/>
                <w:color w:val="FF0000"/>
              </w:rPr>
            </w:pPr>
            <w:r w:rsidRPr="008768CA">
              <w:rPr>
                <w:rFonts w:cstheme="minorHAnsi"/>
                <w:b/>
                <w:color w:val="FF0000"/>
              </w:rPr>
              <w:t xml:space="preserve">Section 6- PPE (General) </w:t>
            </w:r>
          </w:p>
          <w:p w:rsidR="00F635AB" w:rsidRPr="00BF070B" w:rsidRDefault="00F635AB" w:rsidP="00F635B4">
            <w:pPr>
              <w:jc w:val="both"/>
            </w:pPr>
            <w:r>
              <w:t>Infection Prevention and Control practice supported by appropriate use of PPE is important to minimise risk to patients of healthcare associated COVID-19.</w:t>
            </w:r>
          </w:p>
          <w:p w:rsidR="00F635AB" w:rsidRPr="00C02B61" w:rsidRDefault="00F635AB" w:rsidP="00F635B4">
            <w:pPr>
              <w:jc w:val="both"/>
              <w:rPr>
                <w:rFonts w:cstheme="minorHAnsi"/>
              </w:rPr>
            </w:pPr>
            <w:r w:rsidRPr="00D23894">
              <w:rPr>
                <w:rFonts w:cstheme="minorHAnsi"/>
                <w:i/>
              </w:rPr>
              <w:t>Note: The rational, correct and consistent use of PPE can help reduce the spread of COVID-19.  PPE effectiveness depends strongly on adequate and regular supplies, adequat</w:t>
            </w:r>
            <w:r>
              <w:rPr>
                <w:rFonts w:cstheme="minorHAnsi"/>
                <w:i/>
              </w:rPr>
              <w:t>e</w:t>
            </w:r>
            <w:r w:rsidRPr="00D23894">
              <w:rPr>
                <w:rFonts w:cstheme="minorHAnsi"/>
                <w:i/>
              </w:rPr>
              <w:t xml:space="preserve"> training, appropriate hand hygiene and appropriate human behaviour</w:t>
            </w:r>
            <w:r>
              <w:rPr>
                <w:rFonts w:cstheme="minorHAnsi"/>
                <w:i/>
              </w:rPr>
              <w:t>.</w:t>
            </w:r>
            <w:r>
              <w:rPr>
                <w:rFonts w:ascii="Arial" w:hAnsi="Arial" w:cs="Arial"/>
                <w:color w:val="333333"/>
                <w:sz w:val="21"/>
                <w:szCs w:val="21"/>
                <w:shd w:val="clear" w:color="auto" w:fill="FFFFFF"/>
              </w:rPr>
              <w:t xml:space="preserve"> </w:t>
            </w:r>
            <w:r w:rsidRPr="00916132">
              <w:rPr>
                <w:rFonts w:cstheme="minorHAnsi"/>
                <w:shd w:val="clear" w:color="auto" w:fill="FFFFFF"/>
              </w:rPr>
              <w:t xml:space="preserve">The fundamental principle of the </w:t>
            </w:r>
            <w:r w:rsidRPr="00916132">
              <w:rPr>
                <w:rFonts w:cstheme="minorHAnsi"/>
              </w:rPr>
              <w:t xml:space="preserve">hierarchy of controls </w:t>
            </w:r>
            <w:r w:rsidRPr="00916132">
              <w:rPr>
                <w:rFonts w:cstheme="minorHAnsi"/>
                <w:shd w:val="clear" w:color="auto" w:fill="FFFFFF"/>
              </w:rPr>
              <w:t>is that personal protective equipment (PPE) should only be used as a last resort</w:t>
            </w:r>
            <w:r>
              <w:rPr>
                <w:rFonts w:cstheme="minorHAnsi"/>
                <w:shd w:val="clear" w:color="auto" w:fill="FFFFFF"/>
              </w:rPr>
              <w:t xml:space="preserve"> after all other precautions have been implemented.</w:t>
            </w:r>
          </w:p>
        </w:tc>
      </w:tr>
      <w:tr w:rsidR="00F635AB" w:rsidRPr="00C02B61" w:rsidTr="00F635B4">
        <w:tc>
          <w:tcPr>
            <w:tcW w:w="567" w:type="dxa"/>
          </w:tcPr>
          <w:p w:rsidR="00F635AB" w:rsidRDefault="00F635AB" w:rsidP="00F635B4">
            <w:pPr>
              <w:jc w:val="both"/>
              <w:rPr>
                <w:rFonts w:cstheme="minorHAnsi"/>
              </w:rPr>
            </w:pPr>
            <w:r>
              <w:rPr>
                <w:rFonts w:cstheme="minorHAnsi"/>
              </w:rPr>
              <w:t>50</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 xml:space="preserve">The choice and selection of PPE is based on risk assessment and in line with the </w:t>
            </w:r>
            <w:hyperlink r:id="rId27" w:history="1">
              <w:r w:rsidRPr="008768CA">
                <w:rPr>
                  <w:rStyle w:val="Hyperlink"/>
                  <w:rFonts w:cstheme="minorHAnsi"/>
                  <w:i/>
                </w:rPr>
                <w:t>HPSC / HSE Current recommendations for the use of Personal Protective Equipment (PPE) in the management of suspected or confirmed COVID-19</w:t>
              </w:r>
            </w:hyperlink>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51</w:t>
            </w:r>
          </w:p>
        </w:tc>
        <w:tc>
          <w:tcPr>
            <w:tcW w:w="5670" w:type="dxa"/>
          </w:tcPr>
          <w:p w:rsidR="00F635AB" w:rsidRPr="00D23894" w:rsidRDefault="00F635AB" w:rsidP="00F635B4">
            <w:pPr>
              <w:autoSpaceDE w:val="0"/>
              <w:autoSpaceDN w:val="0"/>
              <w:adjustRightInd w:val="0"/>
              <w:rPr>
                <w:rFonts w:cstheme="minorHAnsi"/>
              </w:rPr>
            </w:pPr>
            <w:r w:rsidRPr="00E07C22">
              <w:rPr>
                <w:rFonts w:cstheme="minorHAnsi"/>
              </w:rPr>
              <w:t>There is access to adequate supplies of onsite PPE at the point of care</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52</w:t>
            </w:r>
          </w:p>
        </w:tc>
        <w:tc>
          <w:tcPr>
            <w:tcW w:w="5670" w:type="dxa"/>
          </w:tcPr>
          <w:p w:rsidR="00F635AB" w:rsidRPr="00D23894" w:rsidRDefault="00F635AB" w:rsidP="00F635B4">
            <w:pPr>
              <w:autoSpaceDE w:val="0"/>
              <w:autoSpaceDN w:val="0"/>
              <w:adjustRightInd w:val="0"/>
              <w:rPr>
                <w:rFonts w:cstheme="minorHAnsi"/>
              </w:rPr>
            </w:pPr>
            <w:r>
              <w:t xml:space="preserve">HCWs </w:t>
            </w:r>
            <w:r w:rsidRPr="00C02B61">
              <w:t>wear surgical masks</w:t>
            </w:r>
            <w:r>
              <w:t xml:space="preserve"> when providing care to residents</w:t>
            </w:r>
            <w:r w:rsidRPr="00C02B61">
              <w:t xml:space="preserve"> </w:t>
            </w:r>
            <w:r>
              <w:t xml:space="preserve">and </w:t>
            </w:r>
            <w:r w:rsidRPr="00C02B61">
              <w:t xml:space="preserve">within 2m of a </w:t>
            </w:r>
            <w:r>
              <w:t>resident</w:t>
            </w:r>
            <w:r w:rsidRPr="00C02B61">
              <w:t xml:space="preserve"> regardless of the</w:t>
            </w:r>
            <w:r>
              <w:t>ir</w:t>
            </w:r>
            <w:r w:rsidRPr="00C02B61">
              <w:t xml:space="preserve"> COVID 19 status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53</w:t>
            </w:r>
          </w:p>
        </w:tc>
        <w:tc>
          <w:tcPr>
            <w:tcW w:w="5670" w:type="dxa"/>
          </w:tcPr>
          <w:p w:rsidR="00F635AB" w:rsidRPr="00D23894" w:rsidRDefault="00F635AB" w:rsidP="00F635B4">
            <w:pPr>
              <w:autoSpaceDE w:val="0"/>
              <w:autoSpaceDN w:val="0"/>
              <w:adjustRightInd w:val="0"/>
              <w:rPr>
                <w:rFonts w:cstheme="minorHAnsi"/>
              </w:rPr>
            </w:pPr>
            <w:r>
              <w:t xml:space="preserve">HCWs </w:t>
            </w:r>
            <w:r w:rsidRPr="00C02B61">
              <w:t>wear surgical masks for all encounters with other HCWs in the workplace where a distance of 2m cannot be maintained</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54</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 xml:space="preserve">All HCWs have reviewed HSE video resources / completed the HSELanD Modules on donning and doffing PPE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r w:rsidR="00F635AB" w:rsidRPr="00C02B61" w:rsidTr="00F635B4">
        <w:tc>
          <w:tcPr>
            <w:tcW w:w="567" w:type="dxa"/>
          </w:tcPr>
          <w:p w:rsidR="00F635AB" w:rsidRDefault="00F635AB" w:rsidP="00F635B4">
            <w:pPr>
              <w:jc w:val="both"/>
              <w:rPr>
                <w:rFonts w:cstheme="minorHAnsi"/>
              </w:rPr>
            </w:pPr>
            <w:r>
              <w:rPr>
                <w:rFonts w:cstheme="minorHAnsi"/>
              </w:rPr>
              <w:t>55</w:t>
            </w:r>
          </w:p>
        </w:tc>
        <w:tc>
          <w:tcPr>
            <w:tcW w:w="5670" w:type="dxa"/>
          </w:tcPr>
          <w:p w:rsidR="00F635AB" w:rsidRPr="00D23894" w:rsidRDefault="00F635AB" w:rsidP="00F635B4">
            <w:pPr>
              <w:autoSpaceDE w:val="0"/>
              <w:autoSpaceDN w:val="0"/>
              <w:adjustRightInd w:val="0"/>
              <w:rPr>
                <w:rFonts w:cstheme="minorHAnsi"/>
              </w:rPr>
            </w:pPr>
            <w:r w:rsidRPr="00D23894">
              <w:rPr>
                <w:rFonts w:cstheme="minorHAnsi"/>
              </w:rPr>
              <w:t xml:space="preserve">There is a buddy system in place for donning and doffing PPE to minimise the risk of accidental contamination </w:t>
            </w:r>
          </w:p>
        </w:tc>
        <w:tc>
          <w:tcPr>
            <w:tcW w:w="567" w:type="dxa"/>
          </w:tcPr>
          <w:p w:rsidR="00F635AB" w:rsidRPr="00C02B61" w:rsidRDefault="00F635AB" w:rsidP="00F635B4">
            <w:pPr>
              <w:jc w:val="both"/>
              <w:rPr>
                <w:rFonts w:cstheme="minorHAnsi"/>
              </w:rPr>
            </w:pPr>
          </w:p>
        </w:tc>
        <w:tc>
          <w:tcPr>
            <w:tcW w:w="709" w:type="dxa"/>
          </w:tcPr>
          <w:p w:rsidR="00F635AB" w:rsidRPr="00C02B61" w:rsidRDefault="00F635AB" w:rsidP="00F635B4">
            <w:pPr>
              <w:jc w:val="both"/>
              <w:rPr>
                <w:rFonts w:cstheme="minorHAnsi"/>
              </w:rPr>
            </w:pPr>
          </w:p>
        </w:tc>
        <w:tc>
          <w:tcPr>
            <w:tcW w:w="699" w:type="dxa"/>
          </w:tcPr>
          <w:p w:rsidR="00F635AB" w:rsidRPr="00C02B61" w:rsidRDefault="00F635AB" w:rsidP="00F635B4">
            <w:pPr>
              <w:jc w:val="both"/>
              <w:rPr>
                <w:rFonts w:cstheme="minorHAnsi"/>
              </w:rPr>
            </w:pPr>
          </w:p>
        </w:tc>
        <w:tc>
          <w:tcPr>
            <w:tcW w:w="1404" w:type="dxa"/>
          </w:tcPr>
          <w:p w:rsidR="00F635AB" w:rsidRPr="00C02B61" w:rsidRDefault="00F635AB" w:rsidP="00F635B4">
            <w:pPr>
              <w:jc w:val="both"/>
              <w:rPr>
                <w:rFonts w:cstheme="minorHAnsi"/>
              </w:rPr>
            </w:pPr>
          </w:p>
        </w:tc>
      </w:tr>
    </w:tbl>
    <w:p w:rsidR="00F635AB" w:rsidRDefault="00F635AB" w:rsidP="00F635AB"/>
    <w:p w:rsidR="00F635AB" w:rsidRPr="00C02B61" w:rsidRDefault="00F635AB" w:rsidP="00F635AB">
      <w:pPr>
        <w:rPr>
          <w:rFonts w:cstheme="minorHAnsi"/>
          <w:b/>
        </w:rPr>
      </w:pPr>
    </w:p>
    <w:tbl>
      <w:tblPr>
        <w:tblStyle w:val="TableGrid"/>
        <w:tblW w:w="10745" w:type="dxa"/>
        <w:tblInd w:w="-714" w:type="dxa"/>
        <w:tblLook w:val="04A0" w:firstRow="1" w:lastRow="0" w:firstColumn="1" w:lastColumn="0" w:noHBand="0" w:noVBand="1"/>
      </w:tblPr>
      <w:tblGrid>
        <w:gridCol w:w="993"/>
        <w:gridCol w:w="9752"/>
      </w:tblGrid>
      <w:tr w:rsidR="00F635AB" w:rsidRPr="00C02B61" w:rsidTr="00F635B4">
        <w:tc>
          <w:tcPr>
            <w:tcW w:w="10745" w:type="dxa"/>
            <w:gridSpan w:val="2"/>
          </w:tcPr>
          <w:p w:rsidR="00F635AB" w:rsidRPr="008768CA" w:rsidRDefault="00F635AB" w:rsidP="00F635B4">
            <w:pPr>
              <w:rPr>
                <w:rFonts w:cstheme="minorHAnsi"/>
                <w:b/>
                <w:color w:val="FF0000"/>
              </w:rPr>
            </w:pPr>
            <w:r w:rsidRPr="008768CA">
              <w:rPr>
                <w:color w:val="FF0000"/>
              </w:rPr>
              <w:t>Use the columns below to document any local existing control measures not referenced above</w:t>
            </w:r>
          </w:p>
        </w:tc>
      </w:tr>
      <w:tr w:rsidR="00F635AB" w:rsidRPr="00C02B61" w:rsidTr="00F635B4">
        <w:tc>
          <w:tcPr>
            <w:tcW w:w="993" w:type="dxa"/>
          </w:tcPr>
          <w:p w:rsidR="00F635AB" w:rsidRPr="00C02B61" w:rsidRDefault="00F635AB" w:rsidP="00F635B4">
            <w:pPr>
              <w:rPr>
                <w:rFonts w:cstheme="minorHAnsi"/>
                <w:b/>
              </w:rPr>
            </w:pPr>
            <w:r w:rsidRPr="00C02B61">
              <w:rPr>
                <w:rFonts w:cstheme="minorHAnsi"/>
                <w:b/>
              </w:rPr>
              <w:t>No.</w:t>
            </w:r>
          </w:p>
        </w:tc>
        <w:tc>
          <w:tcPr>
            <w:tcW w:w="9752" w:type="dxa"/>
          </w:tcPr>
          <w:p w:rsidR="00F635AB" w:rsidRPr="00C02B61" w:rsidRDefault="00F635AB" w:rsidP="00F635B4">
            <w:pPr>
              <w:rPr>
                <w:rFonts w:cstheme="minorHAnsi"/>
                <w:b/>
              </w:rPr>
            </w:pPr>
          </w:p>
        </w:tc>
      </w:tr>
      <w:tr w:rsidR="00F635AB" w:rsidRPr="00C02B61" w:rsidTr="00F635B4">
        <w:tc>
          <w:tcPr>
            <w:tcW w:w="993" w:type="dxa"/>
          </w:tcPr>
          <w:p w:rsidR="00F635AB" w:rsidRPr="00C02B61" w:rsidRDefault="00F635AB" w:rsidP="00F635B4">
            <w:pPr>
              <w:rPr>
                <w:rFonts w:cstheme="minorHAnsi"/>
                <w:b/>
              </w:rPr>
            </w:pPr>
          </w:p>
        </w:tc>
        <w:tc>
          <w:tcPr>
            <w:tcW w:w="9752" w:type="dxa"/>
          </w:tcPr>
          <w:p w:rsidR="00F635AB" w:rsidRPr="00C02B61" w:rsidRDefault="00F635AB" w:rsidP="00F635B4">
            <w:pPr>
              <w:rPr>
                <w:rFonts w:cstheme="minorHAnsi"/>
                <w:b/>
              </w:rPr>
            </w:pPr>
          </w:p>
        </w:tc>
      </w:tr>
      <w:tr w:rsidR="00F635AB" w:rsidRPr="00C02B61" w:rsidTr="00F635B4">
        <w:tc>
          <w:tcPr>
            <w:tcW w:w="993" w:type="dxa"/>
          </w:tcPr>
          <w:p w:rsidR="00F635AB" w:rsidRPr="00C02B61" w:rsidRDefault="00F635AB" w:rsidP="00F635B4">
            <w:pPr>
              <w:rPr>
                <w:rFonts w:cstheme="minorHAnsi"/>
                <w:b/>
              </w:rPr>
            </w:pPr>
          </w:p>
        </w:tc>
        <w:tc>
          <w:tcPr>
            <w:tcW w:w="9752" w:type="dxa"/>
          </w:tcPr>
          <w:p w:rsidR="00F635AB" w:rsidRPr="00C02B61" w:rsidRDefault="00F635AB" w:rsidP="00F635B4">
            <w:pPr>
              <w:rPr>
                <w:rFonts w:cstheme="minorHAnsi"/>
                <w:b/>
              </w:rPr>
            </w:pPr>
          </w:p>
        </w:tc>
      </w:tr>
      <w:tr w:rsidR="00F635AB" w:rsidRPr="00C02B61" w:rsidTr="00F635B4">
        <w:tc>
          <w:tcPr>
            <w:tcW w:w="993" w:type="dxa"/>
          </w:tcPr>
          <w:p w:rsidR="00F635AB" w:rsidRPr="00C02B61" w:rsidRDefault="00F635AB" w:rsidP="00F635B4">
            <w:pPr>
              <w:rPr>
                <w:rFonts w:cstheme="minorHAnsi"/>
                <w:b/>
              </w:rPr>
            </w:pPr>
          </w:p>
        </w:tc>
        <w:tc>
          <w:tcPr>
            <w:tcW w:w="9752" w:type="dxa"/>
          </w:tcPr>
          <w:p w:rsidR="00F635AB" w:rsidRDefault="00F635AB" w:rsidP="00F635B4">
            <w:pPr>
              <w:rPr>
                <w:rFonts w:cstheme="minorHAnsi"/>
                <w:b/>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p w:rsidR="00F635AB" w:rsidRDefault="00F635AB" w:rsidP="00F635B4">
            <w:pPr>
              <w:rPr>
                <w:rFonts w:cstheme="minorHAnsi"/>
              </w:rPr>
            </w:pPr>
          </w:p>
          <w:p w:rsidR="00F635AB" w:rsidRPr="00541921" w:rsidRDefault="00F635AB" w:rsidP="00F635B4">
            <w:pPr>
              <w:rPr>
                <w:rFonts w:cstheme="minorHAnsi"/>
              </w:rPr>
            </w:pPr>
          </w:p>
          <w:p w:rsidR="00F635AB" w:rsidRPr="00541921" w:rsidRDefault="00F635AB" w:rsidP="00F635B4">
            <w:pPr>
              <w:rPr>
                <w:rFonts w:cstheme="minorHAnsi"/>
              </w:rPr>
            </w:pPr>
          </w:p>
        </w:tc>
      </w:tr>
    </w:tbl>
    <w:p w:rsidR="00F635AB" w:rsidRPr="00C02B61" w:rsidRDefault="00F635AB" w:rsidP="00F635AB">
      <w:pPr>
        <w:sectPr w:rsidR="00F635AB" w:rsidRPr="00C02B61" w:rsidSect="00D843A8">
          <w:headerReference w:type="default" r:id="rId28"/>
          <w:footerReference w:type="default" r:id="rId29"/>
          <w:pgSz w:w="11906" w:h="16838"/>
          <w:pgMar w:top="1440" w:right="1080" w:bottom="1440" w:left="1080" w:header="284" w:footer="709" w:gutter="0"/>
          <w:cols w:space="708"/>
          <w:docGrid w:linePitch="360"/>
        </w:sectPr>
      </w:pPr>
    </w:p>
    <w:tbl>
      <w:tblPr>
        <w:tblStyle w:val="TableGrid"/>
        <w:tblpPr w:leftFromText="180" w:rightFromText="180" w:vertAnchor="text" w:horzAnchor="margin" w:tblpXSpec="right" w:tblpY="436"/>
        <w:tblW w:w="14435" w:type="dxa"/>
        <w:tblLook w:val="00A0" w:firstRow="1" w:lastRow="0" w:firstColumn="1" w:lastColumn="0" w:noHBand="0" w:noVBand="0"/>
      </w:tblPr>
      <w:tblGrid>
        <w:gridCol w:w="2834"/>
        <w:gridCol w:w="705"/>
        <w:gridCol w:w="96"/>
        <w:gridCol w:w="2963"/>
        <w:gridCol w:w="3304"/>
        <w:gridCol w:w="809"/>
        <w:gridCol w:w="2215"/>
        <w:gridCol w:w="1509"/>
      </w:tblGrid>
      <w:tr w:rsidR="00F635AB" w:rsidRPr="00C02B61" w:rsidTr="00F635B4">
        <w:trPr>
          <w:trHeight w:val="287"/>
        </w:trPr>
        <w:tc>
          <w:tcPr>
            <w:tcW w:w="3539" w:type="dxa"/>
            <w:gridSpan w:val="2"/>
            <w:tcBorders>
              <w:top w:val="single" w:sz="4" w:space="0" w:color="auto"/>
              <w:left w:val="single" w:sz="4" w:space="0" w:color="auto"/>
              <w:bottom w:val="single" w:sz="4" w:space="0" w:color="auto"/>
              <w:right w:val="single" w:sz="4" w:space="0" w:color="auto"/>
            </w:tcBorders>
            <w:shd w:val="clear" w:color="auto" w:fill="C3DBC7"/>
            <w:vAlign w:val="center"/>
          </w:tcPr>
          <w:p w:rsidR="00F635AB" w:rsidRPr="00C02B61" w:rsidRDefault="00F635AB" w:rsidP="00F635B4">
            <w:pPr>
              <w:jc w:val="center"/>
              <w:rPr>
                <w:b/>
                <w:sz w:val="21"/>
                <w:szCs w:val="21"/>
              </w:rPr>
            </w:pPr>
          </w:p>
          <w:p w:rsidR="00F635AB" w:rsidRPr="00C02B61" w:rsidRDefault="00F635AB" w:rsidP="00F635B4">
            <w:pPr>
              <w:jc w:val="center"/>
              <w:rPr>
                <w:b/>
                <w:sz w:val="21"/>
                <w:szCs w:val="21"/>
              </w:rPr>
            </w:pPr>
            <w:r w:rsidRPr="00C02B61">
              <w:rPr>
                <w:b/>
                <w:sz w:val="21"/>
                <w:szCs w:val="21"/>
              </w:rPr>
              <w:t>**HAZARD &amp; RISK DESCRIPTION</w:t>
            </w:r>
          </w:p>
          <w:p w:rsidR="00F635AB" w:rsidRPr="00C02B61" w:rsidRDefault="00F635AB" w:rsidP="00F635B4">
            <w:pPr>
              <w:jc w:val="center"/>
              <w:rPr>
                <w:b/>
                <w:sz w:val="21"/>
                <w:szCs w:val="21"/>
              </w:rPr>
            </w:pPr>
          </w:p>
        </w:tc>
        <w:tc>
          <w:tcPr>
            <w:tcW w:w="3059"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F635AB" w:rsidRPr="00C02B61" w:rsidRDefault="00F635AB" w:rsidP="00F635B4">
            <w:pPr>
              <w:jc w:val="center"/>
              <w:rPr>
                <w:b/>
                <w:sz w:val="21"/>
                <w:szCs w:val="21"/>
              </w:rPr>
            </w:pPr>
            <w:r w:rsidRPr="00C02B61">
              <w:rPr>
                <w:b/>
                <w:sz w:val="21"/>
                <w:szCs w:val="21"/>
              </w:rPr>
              <w:t>EXISTING CONTROL MEASURES</w:t>
            </w:r>
          </w:p>
        </w:tc>
        <w:tc>
          <w:tcPr>
            <w:tcW w:w="4113"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F635AB" w:rsidRPr="00C02B61" w:rsidRDefault="00F635AB" w:rsidP="00F635B4">
            <w:pPr>
              <w:jc w:val="center"/>
              <w:rPr>
                <w:b/>
                <w:sz w:val="21"/>
                <w:szCs w:val="21"/>
              </w:rPr>
            </w:pPr>
            <w:r w:rsidRPr="00C02B61">
              <w:rPr>
                <w:b/>
                <w:sz w:val="21"/>
                <w:szCs w:val="21"/>
              </w:rPr>
              <w:t>ADDITIONAL CONTROLS REQUIRED</w:t>
            </w:r>
          </w:p>
        </w:tc>
        <w:tc>
          <w:tcPr>
            <w:tcW w:w="2215" w:type="dxa"/>
            <w:tcBorders>
              <w:top w:val="single" w:sz="4" w:space="0" w:color="auto"/>
              <w:left w:val="single" w:sz="4" w:space="0" w:color="auto"/>
              <w:bottom w:val="single" w:sz="4" w:space="0" w:color="auto"/>
              <w:right w:val="single" w:sz="4" w:space="0" w:color="auto"/>
            </w:tcBorders>
            <w:shd w:val="clear" w:color="auto" w:fill="C3DBC7"/>
            <w:vAlign w:val="center"/>
            <w:hideMark/>
          </w:tcPr>
          <w:p w:rsidR="00F635AB" w:rsidRPr="00C02B61" w:rsidRDefault="00F635AB" w:rsidP="00F635B4">
            <w:pPr>
              <w:jc w:val="center"/>
              <w:rPr>
                <w:b/>
                <w:sz w:val="19"/>
                <w:szCs w:val="20"/>
              </w:rPr>
            </w:pPr>
            <w:r w:rsidRPr="00C02B61">
              <w:rPr>
                <w:b/>
                <w:sz w:val="19"/>
                <w:szCs w:val="20"/>
              </w:rPr>
              <w:t>ACTION</w:t>
            </w:r>
          </w:p>
          <w:p w:rsidR="00F635AB" w:rsidRPr="00C02B61" w:rsidRDefault="00F635AB" w:rsidP="00F635B4">
            <w:pPr>
              <w:jc w:val="center"/>
              <w:rPr>
                <w:b/>
                <w:sz w:val="19"/>
                <w:szCs w:val="20"/>
              </w:rPr>
            </w:pPr>
            <w:r w:rsidRPr="00C02B61">
              <w:rPr>
                <w:b/>
                <w:sz w:val="19"/>
                <w:szCs w:val="20"/>
              </w:rPr>
              <w:t>OWNER (i.e. the Person responsible for the action)</w:t>
            </w:r>
          </w:p>
        </w:tc>
        <w:tc>
          <w:tcPr>
            <w:tcW w:w="1509" w:type="dxa"/>
            <w:tcBorders>
              <w:top w:val="single" w:sz="4" w:space="0" w:color="auto"/>
              <w:left w:val="single" w:sz="4" w:space="0" w:color="auto"/>
              <w:bottom w:val="single" w:sz="4" w:space="0" w:color="auto"/>
              <w:right w:val="single" w:sz="4" w:space="0" w:color="auto"/>
            </w:tcBorders>
            <w:shd w:val="clear" w:color="auto" w:fill="C3DBC7"/>
          </w:tcPr>
          <w:p w:rsidR="00F635AB" w:rsidRPr="00C02B61" w:rsidRDefault="00F635AB" w:rsidP="00F635B4">
            <w:pPr>
              <w:jc w:val="center"/>
              <w:rPr>
                <w:b/>
                <w:sz w:val="19"/>
                <w:szCs w:val="20"/>
              </w:rPr>
            </w:pPr>
          </w:p>
          <w:p w:rsidR="00F635AB" w:rsidRPr="00C02B61" w:rsidRDefault="00F635AB" w:rsidP="00F635B4">
            <w:pPr>
              <w:jc w:val="center"/>
              <w:rPr>
                <w:b/>
                <w:sz w:val="19"/>
                <w:szCs w:val="20"/>
              </w:rPr>
            </w:pPr>
            <w:r w:rsidRPr="00C02B61">
              <w:rPr>
                <w:b/>
                <w:sz w:val="19"/>
                <w:szCs w:val="20"/>
              </w:rPr>
              <w:t>DUE DATE</w:t>
            </w:r>
          </w:p>
        </w:tc>
      </w:tr>
      <w:tr w:rsidR="00F635AB" w:rsidRPr="00C02B61" w:rsidTr="00F635B4">
        <w:trPr>
          <w:trHeight w:val="2342"/>
        </w:trPr>
        <w:tc>
          <w:tcPr>
            <w:tcW w:w="3539" w:type="dxa"/>
            <w:gridSpan w:val="2"/>
            <w:tcBorders>
              <w:top w:val="single" w:sz="4" w:space="0" w:color="auto"/>
              <w:left w:val="single" w:sz="4" w:space="0" w:color="auto"/>
              <w:bottom w:val="double" w:sz="4" w:space="0" w:color="auto"/>
              <w:right w:val="single" w:sz="4" w:space="0" w:color="auto"/>
            </w:tcBorders>
          </w:tcPr>
          <w:p w:rsidR="00F635AB" w:rsidRPr="00D23894" w:rsidRDefault="00F635AB" w:rsidP="00F635B4">
            <w:pPr>
              <w:rPr>
                <w:rFonts w:cs="Arial"/>
                <w:sz w:val="20"/>
                <w:szCs w:val="20"/>
              </w:rPr>
            </w:pPr>
            <w:r w:rsidRPr="00D23894">
              <w:rPr>
                <w:sz w:val="20"/>
                <w:szCs w:val="20"/>
              </w:rPr>
              <w:t>Describe the activity being undertaken and the frequency of exposure</w:t>
            </w:r>
            <w:r w:rsidRPr="00D23894">
              <w:rPr>
                <w:rFonts w:cs="Arial"/>
                <w:sz w:val="20"/>
                <w:szCs w:val="20"/>
              </w:rPr>
              <w:t xml:space="preserve"> include: </w:t>
            </w:r>
          </w:p>
          <w:p w:rsidR="00F635AB" w:rsidRPr="00D23894" w:rsidRDefault="00F635AB" w:rsidP="00F635AB">
            <w:pPr>
              <w:pStyle w:val="ListParagraph"/>
              <w:numPr>
                <w:ilvl w:val="0"/>
                <w:numId w:val="1"/>
              </w:numPr>
              <w:ind w:left="360"/>
              <w:rPr>
                <w:rFonts w:cs="Arial"/>
                <w:sz w:val="20"/>
                <w:szCs w:val="20"/>
              </w:rPr>
            </w:pPr>
            <w:r w:rsidRPr="00D23894">
              <w:rPr>
                <w:rFonts w:cs="Arial"/>
                <w:sz w:val="20"/>
                <w:szCs w:val="20"/>
              </w:rPr>
              <w:t xml:space="preserve">Contact and Droplet activities undertaken in the department e.g., </w:t>
            </w:r>
            <w:r w:rsidRPr="00D23894">
              <w:rPr>
                <w:rFonts w:asciiTheme="minorHAnsi" w:hAnsiTheme="minorHAnsi" w:cstheme="minorHAnsi"/>
                <w:sz w:val="20"/>
                <w:szCs w:val="20"/>
              </w:rPr>
              <w:t xml:space="preserve"> close c</w:t>
            </w:r>
            <w:r w:rsidRPr="00D23894">
              <w:rPr>
                <w:rFonts w:cstheme="minorHAnsi"/>
                <w:sz w:val="20"/>
                <w:szCs w:val="20"/>
              </w:rPr>
              <w:t>ontact for physical examination</w:t>
            </w:r>
            <w:r w:rsidRPr="00D23894">
              <w:rPr>
                <w:rFonts w:cs="Arial"/>
                <w:sz w:val="20"/>
                <w:szCs w:val="20"/>
              </w:rPr>
              <w:t xml:space="preserve">, handling laundry, handling waste </w:t>
            </w:r>
          </w:p>
          <w:p w:rsidR="00F635AB" w:rsidRPr="00D23894" w:rsidRDefault="00F635AB" w:rsidP="00F635AB">
            <w:pPr>
              <w:pStyle w:val="ListParagraph"/>
              <w:numPr>
                <w:ilvl w:val="0"/>
                <w:numId w:val="1"/>
              </w:numPr>
              <w:ind w:left="360"/>
              <w:rPr>
                <w:rFonts w:cs="Arial"/>
                <w:sz w:val="20"/>
                <w:szCs w:val="20"/>
              </w:rPr>
            </w:pPr>
            <w:r w:rsidRPr="00D23894">
              <w:rPr>
                <w:sz w:val="20"/>
                <w:szCs w:val="20"/>
              </w:rPr>
              <w:t>Identify number &amp; category of employees who might be affected.</w:t>
            </w:r>
          </w:p>
          <w:p w:rsidR="00F635AB" w:rsidRPr="00D23894" w:rsidRDefault="00F635AB" w:rsidP="00F635AB">
            <w:pPr>
              <w:pStyle w:val="ListParagraph"/>
              <w:numPr>
                <w:ilvl w:val="0"/>
                <w:numId w:val="1"/>
              </w:numPr>
              <w:ind w:left="360"/>
              <w:rPr>
                <w:rFonts w:cs="Arial"/>
                <w:sz w:val="20"/>
                <w:szCs w:val="20"/>
              </w:rPr>
            </w:pPr>
            <w:r w:rsidRPr="00D23894">
              <w:rPr>
                <w:sz w:val="20"/>
                <w:szCs w:val="20"/>
              </w:rPr>
              <w:t>Describe the associated risk</w:t>
            </w:r>
          </w:p>
          <w:p w:rsidR="00F635AB" w:rsidRDefault="00F635AB" w:rsidP="00F635B4">
            <w:pPr>
              <w:rPr>
                <w:rFonts w:cs="Arial"/>
                <w:sz w:val="20"/>
                <w:szCs w:val="20"/>
              </w:rPr>
            </w:pPr>
          </w:p>
          <w:p w:rsidR="00F635AB" w:rsidRPr="00D23894" w:rsidRDefault="00F635AB" w:rsidP="00F635B4">
            <w:pPr>
              <w:rPr>
                <w:rFonts w:cs="Arial"/>
                <w:sz w:val="20"/>
                <w:szCs w:val="20"/>
              </w:rPr>
            </w:pPr>
          </w:p>
        </w:tc>
        <w:tc>
          <w:tcPr>
            <w:tcW w:w="3059" w:type="dxa"/>
            <w:gridSpan w:val="2"/>
            <w:tcBorders>
              <w:top w:val="single" w:sz="4" w:space="0" w:color="auto"/>
              <w:left w:val="single" w:sz="4" w:space="0" w:color="auto"/>
              <w:bottom w:val="double" w:sz="4" w:space="0" w:color="auto"/>
              <w:right w:val="single" w:sz="4" w:space="0" w:color="auto"/>
            </w:tcBorders>
          </w:tcPr>
          <w:p w:rsidR="00F635AB" w:rsidRPr="00D23894" w:rsidRDefault="00F635AB" w:rsidP="00F635B4">
            <w:pPr>
              <w:autoSpaceDE w:val="0"/>
              <w:autoSpaceDN w:val="0"/>
              <w:adjustRightInd w:val="0"/>
              <w:rPr>
                <w:rFonts w:cs="Times-Roman"/>
                <w:sz w:val="20"/>
                <w:szCs w:val="20"/>
                <w:lang w:eastAsia="en-IE"/>
              </w:rPr>
            </w:pPr>
            <w:r w:rsidRPr="00D23894">
              <w:rPr>
                <w:rFonts w:cs="Times-Roman"/>
                <w:sz w:val="20"/>
                <w:szCs w:val="20"/>
                <w:lang w:eastAsia="en-IE"/>
              </w:rPr>
              <w:t xml:space="preserve">Attach checklist - Where the checklist answers yield a ‘yes’ these are the control measures in place </w:t>
            </w:r>
          </w:p>
        </w:tc>
        <w:tc>
          <w:tcPr>
            <w:tcW w:w="4113" w:type="dxa"/>
            <w:gridSpan w:val="2"/>
            <w:tcBorders>
              <w:top w:val="single" w:sz="4" w:space="0" w:color="auto"/>
              <w:left w:val="single" w:sz="4" w:space="0" w:color="auto"/>
              <w:bottom w:val="double" w:sz="4" w:space="0" w:color="auto"/>
              <w:right w:val="single" w:sz="4" w:space="0" w:color="auto"/>
            </w:tcBorders>
          </w:tcPr>
          <w:p w:rsidR="00F635AB" w:rsidRPr="00D23894" w:rsidRDefault="00F635AB" w:rsidP="00F635B4">
            <w:pPr>
              <w:autoSpaceDE w:val="0"/>
              <w:autoSpaceDN w:val="0"/>
              <w:adjustRightInd w:val="0"/>
              <w:rPr>
                <w:rFonts w:cs="Times-Roman"/>
                <w:sz w:val="20"/>
                <w:szCs w:val="20"/>
                <w:lang w:eastAsia="en-IE"/>
              </w:rPr>
            </w:pPr>
            <w:r w:rsidRPr="00D23894">
              <w:rPr>
                <w:rFonts w:cs="Times-Roman"/>
                <w:sz w:val="20"/>
                <w:szCs w:val="20"/>
                <w:lang w:eastAsia="en-IE"/>
              </w:rPr>
              <w:t>Where the checklist answers yield a ‘No’ consider and document additional control measures required.</w:t>
            </w:r>
          </w:p>
        </w:tc>
        <w:tc>
          <w:tcPr>
            <w:tcW w:w="2215" w:type="dxa"/>
            <w:tcBorders>
              <w:top w:val="single" w:sz="4" w:space="0" w:color="auto"/>
              <w:left w:val="single" w:sz="4" w:space="0" w:color="auto"/>
              <w:bottom w:val="double" w:sz="4" w:space="0" w:color="auto"/>
              <w:right w:val="single" w:sz="4" w:space="0" w:color="auto"/>
            </w:tcBorders>
          </w:tcPr>
          <w:p w:rsidR="00F635AB" w:rsidRPr="00D23894" w:rsidRDefault="00F635AB" w:rsidP="00F635B4">
            <w:pPr>
              <w:rPr>
                <w:rFonts w:cs="Arial"/>
                <w:sz w:val="20"/>
                <w:szCs w:val="20"/>
              </w:rPr>
            </w:pPr>
            <w:r w:rsidRPr="00D23894">
              <w:rPr>
                <w:rFonts w:cs="Arial"/>
                <w:sz w:val="20"/>
                <w:szCs w:val="20"/>
              </w:rPr>
              <w:t>Mary Bloggs (Line Manager)</w:t>
            </w:r>
          </w:p>
        </w:tc>
        <w:tc>
          <w:tcPr>
            <w:tcW w:w="1509" w:type="dxa"/>
            <w:tcBorders>
              <w:top w:val="single" w:sz="4" w:space="0" w:color="auto"/>
              <w:left w:val="single" w:sz="4" w:space="0" w:color="auto"/>
              <w:bottom w:val="double" w:sz="4" w:space="0" w:color="auto"/>
              <w:right w:val="single" w:sz="4" w:space="0" w:color="auto"/>
            </w:tcBorders>
          </w:tcPr>
          <w:p w:rsidR="00F635AB" w:rsidRPr="00D23894" w:rsidRDefault="00F635AB" w:rsidP="00F635B4">
            <w:pPr>
              <w:autoSpaceDE w:val="0"/>
              <w:autoSpaceDN w:val="0"/>
              <w:adjustRightInd w:val="0"/>
              <w:rPr>
                <w:rFonts w:cs="Times-Roman"/>
                <w:sz w:val="20"/>
                <w:szCs w:val="20"/>
                <w:lang w:eastAsia="en-IE"/>
              </w:rPr>
            </w:pPr>
            <w:r>
              <w:rPr>
                <w:rFonts w:cs="Times-Roman"/>
                <w:sz w:val="20"/>
                <w:szCs w:val="20"/>
                <w:lang w:eastAsia="en-IE"/>
              </w:rPr>
              <w:t>30.08.21</w:t>
            </w:r>
          </w:p>
        </w:tc>
      </w:tr>
      <w:tr w:rsidR="00F635AB" w:rsidRPr="00C02B61" w:rsidTr="00F635B4">
        <w:trPr>
          <w:trHeight w:val="166"/>
        </w:trPr>
        <w:tc>
          <w:tcPr>
            <w:tcW w:w="6598" w:type="dxa"/>
            <w:gridSpan w:val="4"/>
            <w:tcBorders>
              <w:top w:val="double" w:sz="4" w:space="0" w:color="auto"/>
              <w:left w:val="double" w:sz="4" w:space="0" w:color="auto"/>
              <w:bottom w:val="single" w:sz="4" w:space="0" w:color="auto"/>
              <w:right w:val="double" w:sz="4" w:space="0" w:color="auto"/>
            </w:tcBorders>
            <w:shd w:val="clear" w:color="auto" w:fill="C3DBC7"/>
            <w:vAlign w:val="center"/>
            <w:hideMark/>
          </w:tcPr>
          <w:p w:rsidR="00F635AB" w:rsidRPr="00C02B61" w:rsidRDefault="00F635AB" w:rsidP="00F635B4">
            <w:pPr>
              <w:autoSpaceDE w:val="0"/>
              <w:autoSpaceDN w:val="0"/>
              <w:adjustRightInd w:val="0"/>
              <w:jc w:val="center"/>
              <w:rPr>
                <w:rFonts w:cs="Times-Roman"/>
                <w:sz w:val="20"/>
                <w:szCs w:val="20"/>
                <w:lang w:eastAsia="en-IE"/>
              </w:rPr>
            </w:pPr>
            <w:r w:rsidRPr="00C02B61">
              <w:rPr>
                <w:rFonts w:cs="Arial"/>
                <w:b/>
                <w:sz w:val="21"/>
                <w:szCs w:val="21"/>
              </w:rPr>
              <w:t>INITIAL RISK</w:t>
            </w:r>
          </w:p>
        </w:tc>
        <w:tc>
          <w:tcPr>
            <w:tcW w:w="7837" w:type="dxa"/>
            <w:gridSpan w:val="4"/>
            <w:tcBorders>
              <w:top w:val="double" w:sz="4" w:space="0" w:color="auto"/>
              <w:left w:val="double" w:sz="4" w:space="0" w:color="auto"/>
              <w:bottom w:val="single" w:sz="4" w:space="0" w:color="auto"/>
              <w:right w:val="double" w:sz="4" w:space="0" w:color="auto"/>
            </w:tcBorders>
            <w:shd w:val="clear" w:color="auto" w:fill="C3DBC7"/>
            <w:hideMark/>
          </w:tcPr>
          <w:p w:rsidR="00F635AB" w:rsidRPr="00C02B61" w:rsidRDefault="00F635AB" w:rsidP="00F635B4">
            <w:pPr>
              <w:autoSpaceDE w:val="0"/>
              <w:autoSpaceDN w:val="0"/>
              <w:adjustRightInd w:val="0"/>
              <w:jc w:val="center"/>
              <w:rPr>
                <w:rFonts w:cs="Times-Roman"/>
                <w:b/>
                <w:sz w:val="21"/>
                <w:szCs w:val="21"/>
                <w:lang w:eastAsia="en-IE"/>
              </w:rPr>
            </w:pPr>
            <w:r w:rsidRPr="00C02B61">
              <w:rPr>
                <w:rFonts w:cs="Arial"/>
                <w:b/>
                <w:sz w:val="21"/>
                <w:szCs w:val="21"/>
              </w:rPr>
              <w:t>Risk Status</w:t>
            </w:r>
          </w:p>
        </w:tc>
      </w:tr>
      <w:tr w:rsidR="00F635AB" w:rsidRPr="00C02B61" w:rsidTr="00F635B4">
        <w:trPr>
          <w:trHeight w:val="423"/>
        </w:trPr>
        <w:tc>
          <w:tcPr>
            <w:tcW w:w="2834" w:type="dxa"/>
            <w:tcBorders>
              <w:top w:val="single" w:sz="4" w:space="0" w:color="auto"/>
              <w:left w:val="double" w:sz="4" w:space="0" w:color="auto"/>
              <w:bottom w:val="single" w:sz="4" w:space="0" w:color="auto"/>
              <w:right w:val="single" w:sz="4" w:space="0" w:color="auto"/>
            </w:tcBorders>
            <w:vAlign w:val="center"/>
            <w:hideMark/>
          </w:tcPr>
          <w:p w:rsidR="00F635AB" w:rsidRPr="00C02B61" w:rsidRDefault="00F635AB" w:rsidP="00F635B4">
            <w:pPr>
              <w:spacing w:beforeLines="50" w:before="120"/>
              <w:jc w:val="center"/>
              <w:rPr>
                <w:rFonts w:cs="Arial"/>
                <w:b/>
                <w:sz w:val="20"/>
                <w:szCs w:val="20"/>
              </w:rPr>
            </w:pPr>
            <w:r w:rsidRPr="00C02B61">
              <w:rPr>
                <w:rFonts w:cs="Arial"/>
                <w:b/>
                <w:sz w:val="20"/>
                <w:szCs w:val="20"/>
              </w:rPr>
              <w:t>Likelihood</w:t>
            </w:r>
          </w:p>
        </w:tc>
        <w:tc>
          <w:tcPr>
            <w:tcW w:w="801" w:type="dxa"/>
            <w:gridSpan w:val="2"/>
            <w:tcBorders>
              <w:top w:val="single" w:sz="4" w:space="0" w:color="auto"/>
              <w:left w:val="single" w:sz="4" w:space="0" w:color="auto"/>
              <w:bottom w:val="single" w:sz="4" w:space="0" w:color="auto"/>
              <w:right w:val="single" w:sz="4" w:space="0" w:color="auto"/>
            </w:tcBorders>
            <w:vAlign w:val="center"/>
            <w:hideMark/>
          </w:tcPr>
          <w:p w:rsidR="00F635AB" w:rsidRPr="00C02B61" w:rsidRDefault="00F635AB" w:rsidP="00F635B4">
            <w:pPr>
              <w:autoSpaceDE w:val="0"/>
              <w:autoSpaceDN w:val="0"/>
              <w:adjustRightInd w:val="0"/>
              <w:jc w:val="center"/>
              <w:rPr>
                <w:rFonts w:cs="Times-Roman"/>
                <w:b/>
                <w:sz w:val="20"/>
                <w:szCs w:val="20"/>
                <w:lang w:eastAsia="en-IE"/>
              </w:rPr>
            </w:pPr>
            <w:r w:rsidRPr="00C02B61">
              <w:rPr>
                <w:rFonts w:cs="Times-Roman"/>
                <w:b/>
                <w:sz w:val="20"/>
                <w:szCs w:val="20"/>
                <w:lang w:eastAsia="en-IE"/>
              </w:rPr>
              <w:t>Impact</w:t>
            </w:r>
          </w:p>
        </w:tc>
        <w:tc>
          <w:tcPr>
            <w:tcW w:w="2963" w:type="dxa"/>
            <w:tcBorders>
              <w:top w:val="single" w:sz="4" w:space="0" w:color="auto"/>
              <w:left w:val="single" w:sz="4" w:space="0" w:color="auto"/>
              <w:bottom w:val="single" w:sz="4" w:space="0" w:color="auto"/>
              <w:right w:val="double" w:sz="4" w:space="0" w:color="auto"/>
            </w:tcBorders>
            <w:vAlign w:val="center"/>
            <w:hideMark/>
          </w:tcPr>
          <w:p w:rsidR="00F635AB" w:rsidRPr="00C02B61" w:rsidRDefault="00F635AB" w:rsidP="00F635B4">
            <w:pPr>
              <w:autoSpaceDE w:val="0"/>
              <w:autoSpaceDN w:val="0"/>
              <w:adjustRightInd w:val="0"/>
              <w:jc w:val="center"/>
              <w:rPr>
                <w:rFonts w:cs="Times-Roman"/>
                <w:b/>
                <w:sz w:val="20"/>
                <w:szCs w:val="20"/>
                <w:lang w:eastAsia="en-IE"/>
              </w:rPr>
            </w:pPr>
            <w:r w:rsidRPr="00C02B61">
              <w:rPr>
                <w:rFonts w:cs="Times-Roman"/>
                <w:b/>
                <w:sz w:val="20"/>
                <w:szCs w:val="20"/>
                <w:lang w:eastAsia="en-IE"/>
              </w:rPr>
              <w:t>Initial Risk Rating</w:t>
            </w:r>
          </w:p>
        </w:tc>
        <w:tc>
          <w:tcPr>
            <w:tcW w:w="3304" w:type="dxa"/>
            <w:tcBorders>
              <w:top w:val="single" w:sz="4" w:space="0" w:color="auto"/>
              <w:left w:val="double" w:sz="4" w:space="0" w:color="auto"/>
              <w:bottom w:val="single" w:sz="4" w:space="0" w:color="auto"/>
              <w:right w:val="single" w:sz="4" w:space="0" w:color="auto"/>
            </w:tcBorders>
            <w:vAlign w:val="center"/>
            <w:hideMark/>
          </w:tcPr>
          <w:p w:rsidR="00F635AB" w:rsidRPr="00C02B61" w:rsidRDefault="00F635AB" w:rsidP="00F635B4">
            <w:pPr>
              <w:autoSpaceDE w:val="0"/>
              <w:autoSpaceDN w:val="0"/>
              <w:adjustRightInd w:val="0"/>
              <w:jc w:val="center"/>
              <w:rPr>
                <w:rFonts w:cs="Times-Roman"/>
                <w:b/>
                <w:sz w:val="20"/>
                <w:szCs w:val="20"/>
                <w:lang w:eastAsia="en-IE"/>
              </w:rPr>
            </w:pPr>
            <w:r w:rsidRPr="00C02B61">
              <w:rPr>
                <w:rFonts w:cs="Times-Roman"/>
                <w:b/>
                <w:sz w:val="20"/>
                <w:szCs w:val="20"/>
                <w:lang w:eastAsia="en-IE"/>
              </w:rPr>
              <w:t>Open</w:t>
            </w:r>
          </w:p>
        </w:tc>
        <w:tc>
          <w:tcPr>
            <w:tcW w:w="3024" w:type="dxa"/>
            <w:gridSpan w:val="2"/>
            <w:tcBorders>
              <w:top w:val="single" w:sz="4" w:space="0" w:color="auto"/>
              <w:left w:val="single" w:sz="4" w:space="0" w:color="auto"/>
              <w:bottom w:val="single" w:sz="4" w:space="0" w:color="auto"/>
              <w:right w:val="single" w:sz="4" w:space="0" w:color="auto"/>
            </w:tcBorders>
            <w:vAlign w:val="center"/>
            <w:hideMark/>
          </w:tcPr>
          <w:p w:rsidR="00F635AB" w:rsidRPr="00C02B61" w:rsidRDefault="00F635AB" w:rsidP="00F635B4">
            <w:pPr>
              <w:spacing w:beforeLines="50" w:before="120"/>
              <w:jc w:val="center"/>
              <w:rPr>
                <w:rFonts w:cs="Arial"/>
                <w:b/>
                <w:sz w:val="20"/>
                <w:szCs w:val="20"/>
              </w:rPr>
            </w:pPr>
            <w:r w:rsidRPr="00C02B61">
              <w:rPr>
                <w:rFonts w:cs="Arial"/>
                <w:b/>
                <w:sz w:val="20"/>
                <w:szCs w:val="20"/>
              </w:rPr>
              <w:t xml:space="preserve">Monitor </w:t>
            </w:r>
          </w:p>
        </w:tc>
        <w:tc>
          <w:tcPr>
            <w:tcW w:w="1509" w:type="dxa"/>
            <w:tcBorders>
              <w:top w:val="single" w:sz="4" w:space="0" w:color="auto"/>
              <w:left w:val="single" w:sz="4" w:space="0" w:color="auto"/>
              <w:bottom w:val="single" w:sz="4" w:space="0" w:color="auto"/>
              <w:right w:val="double" w:sz="4" w:space="0" w:color="auto"/>
            </w:tcBorders>
            <w:vAlign w:val="center"/>
            <w:hideMark/>
          </w:tcPr>
          <w:p w:rsidR="00F635AB" w:rsidRPr="00C02B61" w:rsidRDefault="00F635AB" w:rsidP="00F635B4">
            <w:pPr>
              <w:autoSpaceDE w:val="0"/>
              <w:autoSpaceDN w:val="0"/>
              <w:adjustRightInd w:val="0"/>
              <w:jc w:val="center"/>
              <w:rPr>
                <w:rFonts w:cs="Times-Roman"/>
                <w:b/>
                <w:sz w:val="20"/>
                <w:szCs w:val="20"/>
                <w:lang w:eastAsia="en-IE"/>
              </w:rPr>
            </w:pPr>
            <w:r w:rsidRPr="00C02B61">
              <w:rPr>
                <w:rFonts w:cs="Arial"/>
                <w:b/>
                <w:sz w:val="20"/>
                <w:szCs w:val="20"/>
              </w:rPr>
              <w:t xml:space="preserve">Closed </w:t>
            </w:r>
          </w:p>
        </w:tc>
      </w:tr>
      <w:tr w:rsidR="00F635AB" w:rsidRPr="00C02B61" w:rsidTr="00F635B4">
        <w:trPr>
          <w:trHeight w:val="330"/>
        </w:trPr>
        <w:tc>
          <w:tcPr>
            <w:tcW w:w="2834" w:type="dxa"/>
            <w:tcBorders>
              <w:top w:val="single" w:sz="4" w:space="0" w:color="auto"/>
              <w:left w:val="double" w:sz="4" w:space="0" w:color="auto"/>
              <w:bottom w:val="double" w:sz="4" w:space="0" w:color="auto"/>
              <w:right w:val="single" w:sz="4" w:space="0" w:color="auto"/>
            </w:tcBorders>
          </w:tcPr>
          <w:p w:rsidR="00F635AB" w:rsidRPr="00C02B61" w:rsidRDefault="00F635AB" w:rsidP="00F635B4">
            <w:pPr>
              <w:spacing w:beforeLines="50" w:before="120"/>
              <w:rPr>
                <w:rFonts w:cs="Arial"/>
                <w:sz w:val="20"/>
                <w:szCs w:val="20"/>
              </w:rPr>
            </w:pPr>
          </w:p>
        </w:tc>
        <w:tc>
          <w:tcPr>
            <w:tcW w:w="801" w:type="dxa"/>
            <w:gridSpan w:val="2"/>
            <w:tcBorders>
              <w:top w:val="single" w:sz="4" w:space="0" w:color="auto"/>
              <w:left w:val="single" w:sz="4" w:space="0" w:color="auto"/>
              <w:bottom w:val="double" w:sz="4" w:space="0" w:color="auto"/>
              <w:right w:val="single" w:sz="4" w:space="0" w:color="auto"/>
            </w:tcBorders>
          </w:tcPr>
          <w:p w:rsidR="00F635AB" w:rsidRPr="00C02B61" w:rsidRDefault="00F635AB" w:rsidP="00F635B4">
            <w:pPr>
              <w:autoSpaceDE w:val="0"/>
              <w:autoSpaceDN w:val="0"/>
              <w:adjustRightInd w:val="0"/>
              <w:rPr>
                <w:rFonts w:cs="Times-Roman"/>
                <w:sz w:val="20"/>
                <w:szCs w:val="20"/>
                <w:lang w:eastAsia="en-IE"/>
              </w:rPr>
            </w:pPr>
          </w:p>
        </w:tc>
        <w:tc>
          <w:tcPr>
            <w:tcW w:w="2963" w:type="dxa"/>
            <w:tcBorders>
              <w:top w:val="single" w:sz="4" w:space="0" w:color="auto"/>
              <w:left w:val="single" w:sz="4" w:space="0" w:color="auto"/>
              <w:bottom w:val="double" w:sz="4" w:space="0" w:color="auto"/>
              <w:right w:val="double" w:sz="4" w:space="0" w:color="auto"/>
            </w:tcBorders>
          </w:tcPr>
          <w:p w:rsidR="00F635AB" w:rsidRPr="00C02B61" w:rsidRDefault="00F635AB" w:rsidP="00F635B4">
            <w:pPr>
              <w:autoSpaceDE w:val="0"/>
              <w:autoSpaceDN w:val="0"/>
              <w:adjustRightInd w:val="0"/>
              <w:rPr>
                <w:rFonts w:cs="Times-Roman"/>
                <w:sz w:val="20"/>
                <w:szCs w:val="20"/>
                <w:lang w:eastAsia="en-IE"/>
              </w:rPr>
            </w:pPr>
          </w:p>
        </w:tc>
        <w:tc>
          <w:tcPr>
            <w:tcW w:w="3304" w:type="dxa"/>
            <w:tcBorders>
              <w:top w:val="single" w:sz="4" w:space="0" w:color="auto"/>
              <w:left w:val="double" w:sz="4" w:space="0" w:color="auto"/>
              <w:bottom w:val="double" w:sz="4" w:space="0" w:color="auto"/>
              <w:right w:val="single" w:sz="4" w:space="0" w:color="auto"/>
            </w:tcBorders>
          </w:tcPr>
          <w:p w:rsidR="00F635AB" w:rsidRPr="00C02B61" w:rsidRDefault="00F635AB" w:rsidP="00F635B4">
            <w:pPr>
              <w:autoSpaceDE w:val="0"/>
              <w:autoSpaceDN w:val="0"/>
              <w:adjustRightInd w:val="0"/>
              <w:rPr>
                <w:rFonts w:cs="Times-Roman"/>
                <w:sz w:val="20"/>
                <w:szCs w:val="20"/>
                <w:lang w:eastAsia="en-IE"/>
              </w:rPr>
            </w:pPr>
          </w:p>
        </w:tc>
        <w:tc>
          <w:tcPr>
            <w:tcW w:w="3024" w:type="dxa"/>
            <w:gridSpan w:val="2"/>
            <w:tcBorders>
              <w:top w:val="single" w:sz="4" w:space="0" w:color="auto"/>
              <w:left w:val="single" w:sz="4" w:space="0" w:color="auto"/>
              <w:bottom w:val="double" w:sz="4" w:space="0" w:color="auto"/>
              <w:right w:val="single" w:sz="4" w:space="0" w:color="auto"/>
            </w:tcBorders>
          </w:tcPr>
          <w:p w:rsidR="00F635AB" w:rsidRPr="00C02B61" w:rsidRDefault="00F635AB" w:rsidP="00F635B4">
            <w:pPr>
              <w:spacing w:beforeLines="50" w:before="120"/>
              <w:rPr>
                <w:rFonts w:cs="Arial"/>
                <w:sz w:val="20"/>
                <w:szCs w:val="20"/>
              </w:rPr>
            </w:pPr>
          </w:p>
        </w:tc>
        <w:tc>
          <w:tcPr>
            <w:tcW w:w="1509" w:type="dxa"/>
            <w:tcBorders>
              <w:top w:val="single" w:sz="4" w:space="0" w:color="auto"/>
              <w:left w:val="single" w:sz="4" w:space="0" w:color="auto"/>
              <w:bottom w:val="double" w:sz="4" w:space="0" w:color="auto"/>
              <w:right w:val="double" w:sz="4" w:space="0" w:color="auto"/>
            </w:tcBorders>
          </w:tcPr>
          <w:p w:rsidR="00F635AB" w:rsidRPr="00C02B61" w:rsidRDefault="00F635AB" w:rsidP="00F635B4">
            <w:pPr>
              <w:autoSpaceDE w:val="0"/>
              <w:autoSpaceDN w:val="0"/>
              <w:adjustRightInd w:val="0"/>
              <w:rPr>
                <w:rFonts w:cs="Times-Roman"/>
                <w:sz w:val="20"/>
                <w:szCs w:val="20"/>
                <w:lang w:eastAsia="en-IE"/>
              </w:rPr>
            </w:pPr>
          </w:p>
        </w:tc>
      </w:tr>
    </w:tbl>
    <w:p w:rsidR="00F635AB" w:rsidRDefault="00F635AB" w:rsidP="00F635AB">
      <w:pPr>
        <w:pStyle w:val="Footer"/>
        <w:rPr>
          <w:rFonts w:ascii="Cambria" w:hAnsi="Cambria"/>
          <w:b/>
          <w:sz w:val="18"/>
          <w:szCs w:val="18"/>
        </w:rPr>
      </w:pPr>
    </w:p>
    <w:p w:rsidR="00F635AB" w:rsidRDefault="00F635AB" w:rsidP="00F635AB">
      <w:pPr>
        <w:pStyle w:val="Footer"/>
        <w:rPr>
          <w:rFonts w:ascii="Cambria" w:hAnsi="Cambria"/>
          <w:b/>
          <w:sz w:val="18"/>
          <w:szCs w:val="18"/>
        </w:rPr>
      </w:pPr>
    </w:p>
    <w:p w:rsidR="00F635AB" w:rsidRDefault="00F635AB" w:rsidP="00F635AB">
      <w:pPr>
        <w:pStyle w:val="Footer"/>
        <w:rPr>
          <w:rFonts w:ascii="Cambria" w:hAnsi="Cambria"/>
          <w:b/>
          <w:sz w:val="18"/>
          <w:szCs w:val="18"/>
        </w:rPr>
      </w:pPr>
      <w:r>
        <w:rPr>
          <w:rFonts w:ascii="Cambria" w:hAnsi="Cambria"/>
          <w:b/>
          <w:sz w:val="18"/>
          <w:szCs w:val="18"/>
        </w:rPr>
        <w:t>*Risk Assessor to be recorded for OSH risks only.</w:t>
      </w:r>
    </w:p>
    <w:p w:rsidR="00F635AB" w:rsidRPr="007C2717" w:rsidRDefault="00F635AB" w:rsidP="00F635AB">
      <w:pPr>
        <w:pStyle w:val="Footer"/>
        <w:rPr>
          <w:rFonts w:ascii="Cambria" w:hAnsi="Cambria"/>
          <w:b/>
          <w:sz w:val="18"/>
          <w:szCs w:val="18"/>
        </w:rPr>
      </w:pPr>
      <w:r>
        <w:rPr>
          <w:rFonts w:ascii="Cambria" w:hAnsi="Cambria"/>
          <w:b/>
          <w:sz w:val="18"/>
          <w:szCs w:val="18"/>
        </w:rPr>
        <w:t>*</w:t>
      </w:r>
      <w:r w:rsidRPr="00867B5A">
        <w:rPr>
          <w:rFonts w:ascii="Cambria" w:hAnsi="Cambria"/>
          <w:b/>
          <w:sz w:val="18"/>
          <w:szCs w:val="18"/>
        </w:rPr>
        <w:t xml:space="preserve">*Where the risk being assessed relates to an </w:t>
      </w:r>
      <w:r>
        <w:rPr>
          <w:rFonts w:ascii="Cambria" w:hAnsi="Cambria"/>
          <w:b/>
          <w:sz w:val="18"/>
          <w:szCs w:val="18"/>
        </w:rPr>
        <w:t>OSH</w:t>
      </w:r>
      <w:r w:rsidRPr="00867B5A">
        <w:rPr>
          <w:rFonts w:ascii="Cambria" w:hAnsi="Cambria"/>
          <w:b/>
          <w:sz w:val="18"/>
          <w:szCs w:val="18"/>
        </w:rPr>
        <w:t xml:space="preserve"> risk please </w:t>
      </w:r>
      <w:r>
        <w:rPr>
          <w:rFonts w:ascii="Cambria" w:hAnsi="Cambria"/>
          <w:b/>
          <w:sz w:val="18"/>
          <w:szCs w:val="18"/>
        </w:rPr>
        <w:t xml:space="preserve">ensure that the </w:t>
      </w:r>
      <w:r w:rsidRPr="00867B5A">
        <w:rPr>
          <w:rFonts w:ascii="Cambria" w:hAnsi="Cambria"/>
          <w:b/>
          <w:sz w:val="18"/>
          <w:szCs w:val="18"/>
        </w:rPr>
        <w:t xml:space="preserve">HAZARD </w:t>
      </w:r>
      <w:r>
        <w:rPr>
          <w:rFonts w:ascii="Cambria" w:hAnsi="Cambria"/>
          <w:b/>
          <w:sz w:val="18"/>
          <w:szCs w:val="18"/>
        </w:rPr>
        <w:t xml:space="preserve">and associated risk are recorded on the form. </w:t>
      </w:r>
      <w:r w:rsidRPr="00867B5A">
        <w:rPr>
          <w:rFonts w:ascii="Cambria" w:hAnsi="Cambria"/>
          <w:b/>
          <w:sz w:val="18"/>
          <w:szCs w:val="18"/>
        </w:rPr>
        <w:t xml:space="preserve"> All other risk assessments require a risk description only</w:t>
      </w:r>
      <w:r>
        <w:rPr>
          <w:rFonts w:ascii="Cambria" w:hAnsi="Cambria"/>
          <w:b/>
          <w:sz w:val="18"/>
          <w:szCs w:val="18"/>
        </w:rPr>
        <w:t xml:space="preserve">. </w:t>
      </w:r>
    </w:p>
    <w:p w:rsidR="00F635AB" w:rsidRPr="00D23894" w:rsidRDefault="00F635AB" w:rsidP="00F635AB">
      <w:pPr>
        <w:rPr>
          <w:rFonts w:eastAsia="Times New Roman" w:cstheme="minorHAnsi"/>
          <w:b/>
          <w:lang w:eastAsia="en-IE"/>
        </w:rPr>
      </w:pPr>
    </w:p>
    <w:p w:rsidR="00F635AB" w:rsidRPr="00D23894" w:rsidRDefault="00F635AB" w:rsidP="00F635AB">
      <w:pPr>
        <w:spacing w:before="100" w:beforeAutospacing="1" w:after="100" w:afterAutospacing="1" w:line="240" w:lineRule="auto"/>
        <w:jc w:val="both"/>
        <w:rPr>
          <w:rFonts w:eastAsia="Times New Roman" w:cstheme="minorHAnsi"/>
          <w:b/>
          <w:lang w:eastAsia="en-IE"/>
        </w:rPr>
      </w:pPr>
    </w:p>
    <w:p w:rsidR="00F635AB" w:rsidRDefault="00F635AB" w:rsidP="00F635AB">
      <w:pPr>
        <w:spacing w:before="100" w:beforeAutospacing="1" w:after="100" w:afterAutospacing="1" w:line="240" w:lineRule="auto"/>
        <w:rPr>
          <w:rFonts w:eastAsia="Times New Roman" w:cstheme="minorHAnsi"/>
          <w:b/>
          <w:lang w:eastAsia="en-IE"/>
        </w:rPr>
      </w:pPr>
    </w:p>
    <w:p w:rsidR="00C7240B" w:rsidRDefault="00C7240B"/>
    <w:sectPr w:rsidR="00C7240B" w:rsidSect="007553A8">
      <w:headerReference w:type="default" r:id="rId30"/>
      <w:footerReference w:type="default" r:id="rId31"/>
      <w:pgSz w:w="16838" w:h="11906" w:orient="landscape"/>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002B">
      <w:pPr>
        <w:spacing w:after="0" w:line="240" w:lineRule="auto"/>
      </w:pPr>
      <w:r>
        <w:separator/>
      </w:r>
    </w:p>
  </w:endnote>
  <w:endnote w:type="continuationSeparator" w:id="0">
    <w:p w:rsidR="00000000" w:rsidRDefault="00D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23" w:rsidRDefault="00F635AB">
    <w:pPr>
      <w:pStyle w:val="Footer"/>
      <w:pBdr>
        <w:top w:val="thinThickSmallGap" w:sz="24" w:space="1" w:color="823B0B" w:themeColor="accent2" w:themeShade="7F"/>
      </w:pBdr>
      <w:rPr>
        <w:rFonts w:asciiTheme="majorHAnsi" w:hAnsiTheme="majorHAnsi"/>
      </w:rPr>
    </w:pPr>
    <w:r>
      <w:rPr>
        <w:sz w:val="18"/>
        <w:szCs w:val="18"/>
      </w:rPr>
      <w:t>GD:014:01</w:t>
    </w:r>
    <w:r w:rsidRPr="007553A8">
      <w:rPr>
        <w:b/>
        <w:color w:val="FFFFFF" w:themeColor="background1"/>
        <w:sz w:val="18"/>
        <w:szCs w:val="18"/>
      </w:rPr>
      <w:t xml:space="preserve"> </w:t>
    </w:r>
    <w:r w:rsidRPr="007553A8">
      <w:rPr>
        <w:color w:val="000000" w:themeColor="text1"/>
        <w:sz w:val="18"/>
        <w:szCs w:val="18"/>
      </w:rPr>
      <w:t>Guidance on reviewing and updating BA RA in HSE Residential Care Facilities during COVID- 19</w:t>
    </w:r>
    <w:r w:rsidRPr="007553A8">
      <w:rPr>
        <w:color w:val="000000" w:themeColor="text1"/>
        <w:sz w:val="18"/>
        <w:szCs w:val="18"/>
      </w:rPr>
      <w:ptab w:relativeTo="margin" w:alignment="right" w:leader="none"/>
    </w:r>
    <w:r w:rsidRPr="007553A8">
      <w:rPr>
        <w:color w:val="000000" w:themeColor="text1"/>
        <w:sz w:val="18"/>
        <w:szCs w:val="18"/>
      </w:rPr>
      <w:t>Page</w:t>
    </w:r>
    <w:r w:rsidRPr="007553A8">
      <w:rPr>
        <w:rFonts w:asciiTheme="majorHAnsi" w:hAnsiTheme="majorHAnsi"/>
        <w:sz w:val="18"/>
        <w:szCs w:val="18"/>
      </w:rPr>
      <w:t xml:space="preserve"> </w:t>
    </w:r>
    <w:r w:rsidRPr="007553A8">
      <w:rPr>
        <w:sz w:val="18"/>
        <w:szCs w:val="18"/>
      </w:rPr>
      <w:fldChar w:fldCharType="begin"/>
    </w:r>
    <w:r w:rsidRPr="007553A8">
      <w:rPr>
        <w:sz w:val="18"/>
        <w:szCs w:val="18"/>
      </w:rPr>
      <w:instrText xml:space="preserve"> PAGE   \* MERGEFORMAT </w:instrText>
    </w:r>
    <w:r w:rsidRPr="007553A8">
      <w:rPr>
        <w:sz w:val="18"/>
        <w:szCs w:val="18"/>
      </w:rPr>
      <w:fldChar w:fldCharType="separate"/>
    </w:r>
    <w:r w:rsidR="00D0002B" w:rsidRPr="00D0002B">
      <w:rPr>
        <w:rFonts w:asciiTheme="majorHAnsi" w:hAnsiTheme="majorHAnsi"/>
        <w:noProof/>
        <w:sz w:val="18"/>
        <w:szCs w:val="18"/>
      </w:rPr>
      <w:t>1</w:t>
    </w:r>
    <w:r w:rsidRPr="007553A8">
      <w:rPr>
        <w:rFonts w:asciiTheme="majorHAnsi" w:hAnsiTheme="majorHAnsi"/>
        <w:noProof/>
        <w:sz w:val="18"/>
        <w:szCs w:val="18"/>
      </w:rPr>
      <w:fldChar w:fldCharType="end"/>
    </w:r>
  </w:p>
  <w:p w:rsidR="00C30F23" w:rsidRDefault="00D0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23" w:rsidRDefault="00F635AB">
    <w:pPr>
      <w:pStyle w:val="Footer"/>
      <w:pBdr>
        <w:top w:val="thinThickSmallGap" w:sz="24" w:space="1" w:color="823B0B" w:themeColor="accent2" w:themeShade="7F"/>
      </w:pBdr>
      <w:rPr>
        <w:rFonts w:asciiTheme="majorHAnsi" w:hAnsiTheme="majorHAnsi"/>
      </w:rPr>
    </w:pPr>
    <w:r w:rsidRPr="006211F2">
      <w:rPr>
        <w:rFonts w:asciiTheme="majorHAnsi" w:hAnsiTheme="majorHAnsi"/>
        <w:sz w:val="18"/>
        <w:szCs w:val="18"/>
      </w:rPr>
      <w:t>GD:</w:t>
    </w:r>
    <w:r>
      <w:rPr>
        <w:rFonts w:asciiTheme="majorHAnsi" w:hAnsiTheme="majorHAnsi"/>
        <w:sz w:val="18"/>
        <w:szCs w:val="18"/>
      </w:rPr>
      <w:t>014:01</w:t>
    </w:r>
    <w:r w:rsidRPr="006211F2">
      <w:rPr>
        <w:rFonts w:asciiTheme="majorHAnsi" w:hAnsiTheme="majorHAnsi"/>
        <w:sz w:val="18"/>
        <w:szCs w:val="18"/>
      </w:rPr>
      <w:t xml:space="preserve"> Guidan</w:t>
    </w:r>
    <w:r>
      <w:rPr>
        <w:rFonts w:asciiTheme="majorHAnsi" w:hAnsiTheme="majorHAnsi"/>
        <w:sz w:val="18"/>
        <w:szCs w:val="18"/>
      </w:rPr>
      <w:t xml:space="preserve">ce on reviewing and updating RA in </w:t>
    </w:r>
    <w:r w:rsidRPr="006211F2">
      <w:rPr>
        <w:rFonts w:asciiTheme="majorHAnsi" w:hAnsiTheme="majorHAnsi"/>
        <w:sz w:val="18"/>
        <w:szCs w:val="18"/>
      </w:rPr>
      <w:t>facilities during COVID</w:t>
    </w:r>
    <w:r>
      <w:rPr>
        <w:rFonts w:asciiTheme="majorHAnsi" w:hAnsiTheme="majorHAnsi"/>
      </w:rPr>
      <w:t xml:space="preserve"> 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F635AB">
      <w:rPr>
        <w:rFonts w:asciiTheme="majorHAnsi" w:hAnsiTheme="majorHAnsi"/>
        <w:noProof/>
      </w:rPr>
      <w:t>8</w:t>
    </w:r>
    <w:r>
      <w:rPr>
        <w:rFonts w:asciiTheme="majorHAnsi" w:hAnsiTheme="majorHAnsi"/>
        <w:noProof/>
      </w:rPr>
      <w:fldChar w:fldCharType="end"/>
    </w:r>
  </w:p>
  <w:p w:rsidR="00C30F23" w:rsidRDefault="00D0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002B">
      <w:pPr>
        <w:spacing w:after="0" w:line="240" w:lineRule="auto"/>
      </w:pPr>
      <w:r>
        <w:separator/>
      </w:r>
    </w:p>
  </w:footnote>
  <w:footnote w:type="continuationSeparator" w:id="0">
    <w:p w:rsidR="00000000" w:rsidRDefault="00D0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23" w:rsidRPr="00830E92" w:rsidRDefault="00F635AB" w:rsidP="007E7503">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2A8EAC83" wp14:editId="3E7CF09C">
          <wp:extent cx="486796" cy="335559"/>
          <wp:effectExtent l="0" t="0" r="8890"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Pr>
        <w:noProof/>
        <w:lang w:eastAsia="en-IE"/>
      </w:rPr>
      <w:drawing>
        <wp:inline distT="0" distB="0" distL="0" distR="0" wp14:anchorId="5A277466" wp14:editId="36A96431">
          <wp:extent cx="562062" cy="343529"/>
          <wp:effectExtent l="0" t="0" r="0" b="0"/>
          <wp:docPr id="17"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C30F23" w:rsidRDefault="00F635AB">
    <w:pPr>
      <w:pStyle w:val="Header"/>
    </w:pPr>
    <w:r w:rsidRPr="001F79C4">
      <w:rPr>
        <w:b/>
        <w:sz w:val="28"/>
        <w:szCs w:val="28"/>
      </w:rPr>
      <w:t xml:space="preserve"> </w:t>
    </w:r>
  </w:p>
  <w:p w:rsidR="00C30F23" w:rsidRDefault="00D00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23" w:rsidRPr="00830E92" w:rsidRDefault="00F635AB" w:rsidP="00CC261E">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38D18D65" wp14:editId="5A2A3860">
          <wp:extent cx="486796" cy="335559"/>
          <wp:effectExtent l="0" t="0" r="889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Pr>
        <w:noProof/>
        <w:lang w:eastAsia="en-IE"/>
      </w:rPr>
      <w:drawing>
        <wp:inline distT="0" distB="0" distL="0" distR="0" wp14:anchorId="20C1AF2A" wp14:editId="4169B480">
          <wp:extent cx="562062" cy="343529"/>
          <wp:effectExtent l="0" t="0" r="0" b="0"/>
          <wp:docPr id="9"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C30F23" w:rsidRDefault="00F635AB">
    <w:pPr>
      <w:pStyle w:val="Header"/>
    </w:pPr>
    <w:r w:rsidRPr="001F79C4">
      <w:rPr>
        <w:b/>
        <w:sz w:val="28"/>
        <w:szCs w:val="28"/>
      </w:rPr>
      <w:t xml:space="preserve"> </w:t>
    </w:r>
  </w:p>
  <w:p w:rsidR="00C30F23" w:rsidRDefault="00D00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3488"/>
    <w:multiLevelType w:val="hybridMultilevel"/>
    <w:tmpl w:val="A692986C"/>
    <w:lvl w:ilvl="0" w:tplc="12DE543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D583959"/>
    <w:multiLevelType w:val="hybridMultilevel"/>
    <w:tmpl w:val="9D1A802C"/>
    <w:lvl w:ilvl="0" w:tplc="12DE543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6963594D"/>
    <w:multiLevelType w:val="hybridMultilevel"/>
    <w:tmpl w:val="60063D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AB"/>
    <w:rsid w:val="00C7240B"/>
    <w:rsid w:val="00D0002B"/>
    <w:rsid w:val="00F635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AB"/>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5AB"/>
    <w:pPr>
      <w:autoSpaceDE w:val="0"/>
      <w:autoSpaceDN w:val="0"/>
      <w:adjustRightInd w:val="0"/>
      <w:spacing w:after="0" w:line="240" w:lineRule="auto"/>
    </w:pPr>
    <w:rPr>
      <w:rFonts w:ascii="Arial" w:eastAsiaTheme="minorEastAsia" w:hAnsi="Arial" w:cs="Arial"/>
      <w:sz w:val="24"/>
      <w:lang w:eastAsia="en-IE"/>
    </w:rPr>
  </w:style>
  <w:style w:type="table" w:styleId="TableGrid">
    <w:name w:val="Table Grid"/>
    <w:basedOn w:val="TableNormal"/>
    <w:rsid w:val="00F635AB"/>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35AB"/>
    <w:pPr>
      <w:spacing w:after="0" w:line="240" w:lineRule="auto"/>
      <w:ind w:left="720"/>
    </w:pPr>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F6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AB"/>
    <w:rPr>
      <w:rFonts w:asciiTheme="minorHAnsi" w:hAnsiTheme="minorHAnsi" w:cstheme="minorBidi"/>
      <w:color w:val="auto"/>
      <w:szCs w:val="22"/>
    </w:rPr>
  </w:style>
  <w:style w:type="paragraph" w:styleId="Footer">
    <w:name w:val="footer"/>
    <w:basedOn w:val="Normal"/>
    <w:link w:val="FooterChar"/>
    <w:uiPriority w:val="99"/>
    <w:unhideWhenUsed/>
    <w:rsid w:val="00F6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AB"/>
    <w:rPr>
      <w:rFonts w:asciiTheme="minorHAnsi" w:hAnsiTheme="minorHAnsi" w:cstheme="minorBidi"/>
      <w:color w:val="auto"/>
      <w:szCs w:val="22"/>
    </w:rPr>
  </w:style>
  <w:style w:type="character" w:styleId="Hyperlink">
    <w:name w:val="Hyperlink"/>
    <w:basedOn w:val="DefaultParagraphFont"/>
    <w:uiPriority w:val="99"/>
    <w:unhideWhenUsed/>
    <w:rsid w:val="00F635AB"/>
    <w:rPr>
      <w:color w:val="0563C1" w:themeColor="hyperlink"/>
      <w:u w:val="single"/>
    </w:rPr>
  </w:style>
  <w:style w:type="character" w:styleId="CommentReference">
    <w:name w:val="annotation reference"/>
    <w:basedOn w:val="DefaultParagraphFont"/>
    <w:uiPriority w:val="99"/>
    <w:semiHidden/>
    <w:unhideWhenUsed/>
    <w:rsid w:val="00F635AB"/>
    <w:rPr>
      <w:sz w:val="16"/>
      <w:szCs w:val="16"/>
    </w:rPr>
  </w:style>
  <w:style w:type="character" w:customStyle="1" w:styleId="ListParagraphChar">
    <w:name w:val="List Paragraph Char"/>
    <w:link w:val="ListParagraph"/>
    <w:uiPriority w:val="34"/>
    <w:locked/>
    <w:rsid w:val="00F635AB"/>
    <w:rPr>
      <w:rFonts w:eastAsia="Times New Roman"/>
      <w:color w:val="auto"/>
      <w:sz w:val="24"/>
      <w:lang w:val="en-GB" w:eastAsia="en-GB"/>
    </w:rPr>
  </w:style>
  <w:style w:type="character" w:styleId="FollowedHyperlink">
    <w:name w:val="FollowedHyperlink"/>
    <w:basedOn w:val="DefaultParagraphFont"/>
    <w:uiPriority w:val="99"/>
    <w:semiHidden/>
    <w:unhideWhenUsed/>
    <w:rsid w:val="00F635AB"/>
    <w:rPr>
      <w:color w:val="954F72" w:themeColor="followedHyperlink"/>
      <w:u w:val="single"/>
    </w:rPr>
  </w:style>
  <w:style w:type="paragraph" w:styleId="BalloonText">
    <w:name w:val="Balloon Text"/>
    <w:basedOn w:val="Normal"/>
    <w:link w:val="BalloonTextChar"/>
    <w:uiPriority w:val="99"/>
    <w:semiHidden/>
    <w:unhideWhenUsed/>
    <w:rsid w:val="00D0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2B"/>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AB"/>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5AB"/>
    <w:pPr>
      <w:autoSpaceDE w:val="0"/>
      <w:autoSpaceDN w:val="0"/>
      <w:adjustRightInd w:val="0"/>
      <w:spacing w:after="0" w:line="240" w:lineRule="auto"/>
    </w:pPr>
    <w:rPr>
      <w:rFonts w:ascii="Arial" w:eastAsiaTheme="minorEastAsia" w:hAnsi="Arial" w:cs="Arial"/>
      <w:sz w:val="24"/>
      <w:lang w:eastAsia="en-IE"/>
    </w:rPr>
  </w:style>
  <w:style w:type="table" w:styleId="TableGrid">
    <w:name w:val="Table Grid"/>
    <w:basedOn w:val="TableNormal"/>
    <w:rsid w:val="00F635AB"/>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35AB"/>
    <w:pPr>
      <w:spacing w:after="0" w:line="240" w:lineRule="auto"/>
      <w:ind w:left="720"/>
    </w:pPr>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F6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AB"/>
    <w:rPr>
      <w:rFonts w:asciiTheme="minorHAnsi" w:hAnsiTheme="minorHAnsi" w:cstheme="minorBidi"/>
      <w:color w:val="auto"/>
      <w:szCs w:val="22"/>
    </w:rPr>
  </w:style>
  <w:style w:type="paragraph" w:styleId="Footer">
    <w:name w:val="footer"/>
    <w:basedOn w:val="Normal"/>
    <w:link w:val="FooterChar"/>
    <w:uiPriority w:val="99"/>
    <w:unhideWhenUsed/>
    <w:rsid w:val="00F6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AB"/>
    <w:rPr>
      <w:rFonts w:asciiTheme="minorHAnsi" w:hAnsiTheme="minorHAnsi" w:cstheme="minorBidi"/>
      <w:color w:val="auto"/>
      <w:szCs w:val="22"/>
    </w:rPr>
  </w:style>
  <w:style w:type="character" w:styleId="Hyperlink">
    <w:name w:val="Hyperlink"/>
    <w:basedOn w:val="DefaultParagraphFont"/>
    <w:uiPriority w:val="99"/>
    <w:unhideWhenUsed/>
    <w:rsid w:val="00F635AB"/>
    <w:rPr>
      <w:color w:val="0563C1" w:themeColor="hyperlink"/>
      <w:u w:val="single"/>
    </w:rPr>
  </w:style>
  <w:style w:type="character" w:styleId="CommentReference">
    <w:name w:val="annotation reference"/>
    <w:basedOn w:val="DefaultParagraphFont"/>
    <w:uiPriority w:val="99"/>
    <w:semiHidden/>
    <w:unhideWhenUsed/>
    <w:rsid w:val="00F635AB"/>
    <w:rPr>
      <w:sz w:val="16"/>
      <w:szCs w:val="16"/>
    </w:rPr>
  </w:style>
  <w:style w:type="character" w:customStyle="1" w:styleId="ListParagraphChar">
    <w:name w:val="List Paragraph Char"/>
    <w:link w:val="ListParagraph"/>
    <w:uiPriority w:val="34"/>
    <w:locked/>
    <w:rsid w:val="00F635AB"/>
    <w:rPr>
      <w:rFonts w:eastAsia="Times New Roman"/>
      <w:color w:val="auto"/>
      <w:sz w:val="24"/>
      <w:lang w:val="en-GB" w:eastAsia="en-GB"/>
    </w:rPr>
  </w:style>
  <w:style w:type="character" w:styleId="FollowedHyperlink">
    <w:name w:val="FollowedHyperlink"/>
    <w:basedOn w:val="DefaultParagraphFont"/>
    <w:uiPriority w:val="99"/>
    <w:semiHidden/>
    <w:unhideWhenUsed/>
    <w:rsid w:val="00F635AB"/>
    <w:rPr>
      <w:color w:val="954F72" w:themeColor="followedHyperlink"/>
      <w:u w:val="single"/>
    </w:rPr>
  </w:style>
  <w:style w:type="paragraph" w:styleId="BalloonText">
    <w:name w:val="Balloon Text"/>
    <w:basedOn w:val="Normal"/>
    <w:link w:val="BalloonTextChar"/>
    <w:uiPriority w:val="99"/>
    <w:semiHidden/>
    <w:unhideWhenUsed/>
    <w:rsid w:val="00D0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2B"/>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a.ie/eng/topics/covid-19_coronavirus_information_and_resources/covid-19_guidance_and_advice/guidance_and_advice/covid_19_%E2%80%93_faqs_andadvice_for_employers_and_employees/reporting_of_covid-19_cases.html" TargetMode="External"/><Relationship Id="rId18" Type="http://schemas.openxmlformats.org/officeDocument/2006/relationships/hyperlink" Target="https://www.hpsc.ie/a-z/respiratory/coronavirus/novelcoronavirus/guidance/infectionpreventionandcontrolguidance/residentialcarefacilities/" TargetMode="External"/><Relationship Id="rId26" Type="http://schemas.openxmlformats.org/officeDocument/2006/relationships/hyperlink" Target="https://www.hpsc.ie/a-z/respiratory/coronavirus/novelcoronavirus/guidance/infectionpreventionandcontrolguidance/residentialcarefacilities/" TargetMode="External"/><Relationship Id="rId3" Type="http://schemas.microsoft.com/office/2007/relationships/stylesWithEffects" Target="stylesWithEffects.xml"/><Relationship Id="rId21" Type="http://schemas.openxmlformats.org/officeDocument/2006/relationships/hyperlink" Target="https://www.hpsc.ie/a-z/respiratory/coronavirus/novelcoronavirus/guidance/infectionpreventionandcontrolguidance/residentialcarefacilities/" TargetMode="External"/><Relationship Id="rId7" Type="http://schemas.openxmlformats.org/officeDocument/2006/relationships/endnotes" Target="endnotes.xml"/><Relationship Id="rId12" Type="http://schemas.openxmlformats.org/officeDocument/2006/relationships/hyperlink" Target="https://apps.who.int/iris/handle/10665/331508" TargetMode="External"/><Relationship Id="rId17" Type="http://schemas.openxmlformats.org/officeDocument/2006/relationships/hyperlink" Target="https://www.hpsc.ie/a-z/respiratory/coronavirus/novelcoronavirus/guidance/infectionpreventionandcontrolguidance/ppe/" TargetMode="External"/><Relationship Id="rId25" Type="http://schemas.openxmlformats.org/officeDocument/2006/relationships/hyperlink" Target="https://www.hpsc.ie/a-z/respiratory/coronavirus/novelcoronavirus/guidance/infectionpreventionandcontrolguidance/residentialcarefacilit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psc.ie/a-z/respiratory/coronavirus/novelcoronavirus/guidance/infectionpreventionandcontrolguidance/ppe/" TargetMode="External"/><Relationship Id="rId20" Type="http://schemas.openxmlformats.org/officeDocument/2006/relationships/hyperlink" Target="https://www.hse.ie/eng/staff/workplace-health-and-wellbeing-unit/covid-19-guida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psc.ie/a-z/respiratory/coronavirus/novelcoronavirus/guidance/infectionpreventionandcontrolguidance/residentialcarefacilities/" TargetMode="External"/><Relationship Id="rId24" Type="http://schemas.openxmlformats.org/officeDocument/2006/relationships/hyperlink" Target="https://www.hsa.ie/eng/topics/covid-19_coronavirus_information_and_resources/covid-19_guidance_and_advice/guidance_and_advice/covid_19_%E2%80%93_faqs_andadvice_for_employers_and_employees/reporting_of_covid-19_cas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myoneill1\Downloads\WHO%20My%205%20Moments%20for%20Hand%20Hygiene" TargetMode="External"/><Relationship Id="rId23" Type="http://schemas.openxmlformats.org/officeDocument/2006/relationships/hyperlink" Target="https://www.hse.ie/eng/about/qavd/incident-management/" TargetMode="External"/><Relationship Id="rId28" Type="http://schemas.openxmlformats.org/officeDocument/2006/relationships/header" Target="header1.xml"/><Relationship Id="rId10" Type="http://schemas.openxmlformats.org/officeDocument/2006/relationships/image" Target="cid:image005.jpg@01D36764.DB8CE1B0" TargetMode="External"/><Relationship Id="rId19" Type="http://schemas.openxmlformats.org/officeDocument/2006/relationships/hyperlink" Target="https://www.hiqa.ie/sites/default/files/2017-01/National-Standards-for-Older-People.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e.ie/eng/staff/workplace-health-and-wellbeing-unit/covid-19-guidance/" TargetMode="External"/><Relationship Id="rId22" Type="http://schemas.openxmlformats.org/officeDocument/2006/relationships/hyperlink" Target="https://www.hse.ie/eng/staff/workplace-health-and-wellbeing-unit/covid-19-guidance/" TargetMode="External"/><Relationship Id="rId27" Type="http://schemas.openxmlformats.org/officeDocument/2006/relationships/hyperlink" Target="https://www.hpsc.ie/a-z/respiratory/coronavirus/novelcoronavirus/guidance/infectionpreventionandcontrolguidance/ppe/"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Sheridan -701360</dc:creator>
  <cp:lastModifiedBy>Amy Oneill</cp:lastModifiedBy>
  <cp:revision>2</cp:revision>
  <dcterms:created xsi:type="dcterms:W3CDTF">2021-10-26T12:11:00Z</dcterms:created>
  <dcterms:modified xsi:type="dcterms:W3CDTF">2021-10-26T12:11:00Z</dcterms:modified>
</cp:coreProperties>
</file>