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734E" w14:textId="77777777" w:rsidR="00FA7622" w:rsidRPr="00BE7AC2" w:rsidRDefault="00FA7622" w:rsidP="00FA7622">
      <w:pPr>
        <w:jc w:val="center"/>
        <w:rPr>
          <w:rFonts w:asciiTheme="minorHAnsi" w:hAnsiTheme="minorHAnsi"/>
          <w:b/>
          <w:color w:val="984806" w:themeColor="accent6" w:themeShade="80"/>
          <w:sz w:val="18"/>
          <w:szCs w:val="18"/>
        </w:rPr>
      </w:pPr>
      <w:bookmarkStart w:id="0" w:name="_GoBack"/>
      <w:bookmarkEnd w:id="0"/>
      <w:r w:rsidRPr="00BE7AC2">
        <w:rPr>
          <w:rFonts w:asciiTheme="minorHAnsi" w:hAnsiTheme="minorHAnsi"/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14:paraId="4B55AE08" w14:textId="77777777" w:rsidR="00FA7622" w:rsidRPr="00BE7AC2" w:rsidRDefault="00FA7622" w:rsidP="00FA762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BE7AC2">
        <w:rPr>
          <w:rFonts w:asciiTheme="minorHAnsi" w:hAnsiTheme="minorHAnsi" w:cs="Arial"/>
          <w:b/>
          <w:sz w:val="18"/>
          <w:szCs w:val="18"/>
        </w:rPr>
        <w:t>National HR Division</w:t>
      </w:r>
    </w:p>
    <w:p w14:paraId="672A6659" w14:textId="77777777" w:rsidR="00FA7622" w:rsidRPr="00BE7AC2" w:rsidRDefault="00FA7622" w:rsidP="00FA7622">
      <w:pPr>
        <w:rPr>
          <w:rFonts w:asciiTheme="minorHAnsi" w:hAnsiTheme="minorHAnsi" w:cstheme="minorBidi"/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755"/>
        <w:gridCol w:w="2266"/>
        <w:gridCol w:w="2054"/>
      </w:tblGrid>
      <w:tr w:rsidR="008C5566" w:rsidRPr="00BE7AC2" w14:paraId="2142728F" w14:textId="77777777" w:rsidTr="00873265">
        <w:trPr>
          <w:trHeight w:val="119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01D" w14:textId="6D3F8C09" w:rsidR="008C5566" w:rsidRPr="00BE7AC2" w:rsidRDefault="00362E28">
            <w:pPr>
              <w:spacing w:after="200" w:line="276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9EC2344" wp14:editId="244A2692">
                  <wp:extent cx="1096971" cy="914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38" cy="92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60B2D05" w14:textId="77777777" w:rsidR="008C5566" w:rsidRPr="00BE7AC2" w:rsidRDefault="008C5566">
            <w:pPr>
              <w:rPr>
                <w:rFonts w:asciiTheme="minorHAnsi" w:hAnsiTheme="minorHAnsi" w:cstheme="minorBidi"/>
                <w:b/>
                <w:color w:val="FFFFFF"/>
              </w:rPr>
            </w:pPr>
          </w:p>
          <w:p w14:paraId="02EB378F" w14:textId="15CACED8" w:rsidR="008C5566" w:rsidRPr="00BE7AC2" w:rsidRDefault="008C5566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DF27C5">
              <w:rPr>
                <w:rFonts w:asciiTheme="minorHAnsi" w:hAnsiTheme="minorHAnsi"/>
                <w:b/>
                <w:color w:val="FFFFFF"/>
                <w:sz w:val="56"/>
                <w:szCs w:val="44"/>
              </w:rPr>
              <w:t>Checklist</w:t>
            </w:r>
          </w:p>
        </w:tc>
      </w:tr>
      <w:tr w:rsidR="00FA7622" w:rsidRPr="00BE7AC2" w14:paraId="06378F48" w14:textId="77777777" w:rsidTr="0087326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464" w14:textId="423DF43A" w:rsidR="00FA7622" w:rsidRPr="00BE7AC2" w:rsidRDefault="002B66B3" w:rsidP="00362E28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Ref:</w:t>
            </w:r>
            <w:r w:rsidR="006464F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CF</w:t>
            </w:r>
            <w:r w:rsidR="00362E28">
              <w:rPr>
                <w:rFonts w:asciiTheme="minorHAnsi" w:hAnsiTheme="minorHAnsi"/>
                <w:b/>
              </w:rPr>
              <w:t>:</w:t>
            </w:r>
            <w:r w:rsidR="00BD03AD" w:rsidRPr="00BD03AD">
              <w:rPr>
                <w:rFonts w:asciiTheme="minorHAnsi" w:hAnsiTheme="minorHAnsi"/>
                <w:b/>
              </w:rPr>
              <w:t>088:00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EC01C86" w14:textId="2553E7D2" w:rsidR="00FA7622" w:rsidRPr="00BE7AC2" w:rsidRDefault="00FA7622" w:rsidP="00E7194D">
            <w:pPr>
              <w:contextualSpacing/>
              <w:rPr>
                <w:rFonts w:asciiTheme="minorHAnsi" w:hAnsiTheme="minorHAnsi"/>
                <w:b/>
                <w:color w:val="FFFFFF"/>
              </w:rPr>
            </w:pPr>
            <w:r w:rsidRPr="00BE7AC2">
              <w:rPr>
                <w:rFonts w:asciiTheme="minorHAnsi" w:hAnsiTheme="minorHAnsi"/>
                <w:b/>
                <w:color w:val="FFFFFF"/>
              </w:rPr>
              <w:t xml:space="preserve">RE: Safety Checklist for </w:t>
            </w:r>
            <w:r w:rsidR="00E7194D">
              <w:rPr>
                <w:rFonts w:asciiTheme="minorHAnsi" w:hAnsiTheme="minorHAnsi"/>
                <w:b/>
                <w:color w:val="FFFFFF"/>
              </w:rPr>
              <w:t>Slips, Trips</w:t>
            </w:r>
            <w:r w:rsidR="001573EF">
              <w:rPr>
                <w:rFonts w:asciiTheme="minorHAnsi" w:hAnsiTheme="minorHAnsi"/>
                <w:b/>
                <w:color w:val="FFFFFF"/>
              </w:rPr>
              <w:t xml:space="preserve"> and Falls</w:t>
            </w:r>
          </w:p>
        </w:tc>
      </w:tr>
      <w:tr w:rsidR="002F5A96" w:rsidRPr="00BE7AC2" w14:paraId="1AA2C6B8" w14:textId="77777777" w:rsidTr="00873265">
        <w:trPr>
          <w:trHeight w:val="2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B32" w14:textId="77777777" w:rsidR="002F5A96" w:rsidRPr="006464FE" w:rsidRDefault="002F5A96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464F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Issue date: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005" w14:textId="17C13019" w:rsidR="002F5A96" w:rsidRPr="006464FE" w:rsidRDefault="00411CD0" w:rsidP="00E7194D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March</w:t>
            </w:r>
            <w:r w:rsidR="00E7194D" w:rsidRPr="006464FE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5BA" w14:textId="2E4D0707" w:rsidR="002F5A96" w:rsidRPr="006464FE" w:rsidRDefault="002F5A96" w:rsidP="4D63B141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464FE"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  <w:t>Review date: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EFE" w14:textId="39EECD85" w:rsidR="002F5A96" w:rsidRPr="006464FE" w:rsidRDefault="002F5A96" w:rsidP="00E7194D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464FE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June 202</w:t>
            </w:r>
            <w:r w:rsidR="00E7194D" w:rsidRPr="006464FE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6</w:t>
            </w:r>
          </w:p>
        </w:tc>
      </w:tr>
      <w:tr w:rsidR="00FA7622" w:rsidRPr="00BE7AC2" w14:paraId="53C595F3" w14:textId="77777777" w:rsidTr="00873265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A5A" w14:textId="77777777" w:rsidR="00FA7622" w:rsidRPr="006464FE" w:rsidRDefault="00FA7622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464FE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Author(s):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4C4" w14:textId="77777777" w:rsidR="00FA7622" w:rsidRPr="006464FE" w:rsidRDefault="00FA7622">
            <w:pPr>
              <w:spacing w:before="20" w:after="20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464FE">
              <w:rPr>
                <w:rFonts w:asciiTheme="minorHAnsi" w:hAnsiTheme="minorHAnsi" w:cs="Arial"/>
                <w:bCs/>
                <w:sz w:val="22"/>
                <w:szCs w:val="22"/>
              </w:rPr>
              <w:t>National Health &amp; Safety Function - Information &amp; Advisory Team</w:t>
            </w:r>
          </w:p>
        </w:tc>
      </w:tr>
      <w:tr w:rsidR="00FA7622" w:rsidRPr="00BE7AC2" w14:paraId="6325CAF8" w14:textId="77777777" w:rsidTr="00873265">
        <w:trPr>
          <w:trHeight w:val="239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E813" w14:textId="77777777" w:rsidR="00FA7622" w:rsidRPr="00BE7AC2" w:rsidRDefault="00FA7622">
            <w:pPr>
              <w:spacing w:before="20" w:after="20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</w:rPr>
              <w:t>Note: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71B" w14:textId="3AA07F94" w:rsidR="002F5A96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This checklist has been developed to </w:t>
            </w:r>
            <w:r w:rsidR="00065DCC">
              <w:rPr>
                <w:rFonts w:asciiTheme="minorHAnsi" w:hAnsiTheme="minorHAnsi" w:cs="Arial"/>
                <w:bCs/>
                <w:sz w:val="22"/>
                <w:szCs w:val="18"/>
              </w:rPr>
              <w:t xml:space="preserve">identify slips, </w:t>
            </w:r>
            <w:r w:rsidR="001849D8">
              <w:rPr>
                <w:rFonts w:asciiTheme="minorHAnsi" w:hAnsiTheme="minorHAnsi" w:cs="Arial"/>
                <w:bCs/>
                <w:sz w:val="22"/>
                <w:szCs w:val="18"/>
              </w:rPr>
              <w:t>trips, fall</w:t>
            </w:r>
            <w:r w:rsidR="003F0B0E">
              <w:rPr>
                <w:rFonts w:asciiTheme="minorHAnsi" w:hAnsiTheme="minorHAnsi" w:cs="Arial"/>
                <w:bCs/>
                <w:sz w:val="22"/>
                <w:szCs w:val="18"/>
              </w:rPr>
              <w:t>s</w:t>
            </w:r>
            <w:r w:rsidR="001849D8">
              <w:rPr>
                <w:rFonts w:asciiTheme="minorHAnsi" w:hAnsiTheme="minorHAnsi" w:cs="Arial"/>
                <w:bCs/>
                <w:sz w:val="22"/>
                <w:szCs w:val="18"/>
              </w:rPr>
              <w:t xml:space="preserve"> hazards where present,</w:t>
            </w:r>
            <w:r w:rsidR="006B7275">
              <w:rPr>
                <w:rFonts w:asciiTheme="minorHAnsi" w:hAnsiTheme="minorHAnsi" w:cs="Arial"/>
                <w:bCs/>
                <w:sz w:val="22"/>
                <w:szCs w:val="18"/>
              </w:rPr>
              <w:t xml:space="preserve"> </w:t>
            </w:r>
            <w:r w:rsidR="00065DCC">
              <w:rPr>
                <w:rFonts w:asciiTheme="minorHAnsi" w:hAnsiTheme="minorHAnsi" w:cs="Arial"/>
                <w:bCs/>
                <w:sz w:val="22"/>
                <w:szCs w:val="18"/>
              </w:rPr>
              <w:t xml:space="preserve">and assist in the completion of </w:t>
            </w:r>
            <w:r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workplace inspections.  </w:t>
            </w:r>
          </w:p>
          <w:p w14:paraId="6A05A809" w14:textId="77777777" w:rsidR="002F5A96" w:rsidRDefault="002F5A96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</w:p>
          <w:p w14:paraId="7CD0AB82" w14:textId="77777777" w:rsidR="00FA7622" w:rsidRPr="002F5A96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AA1E06">
              <w:rPr>
                <w:rFonts w:asciiTheme="minorHAnsi" w:hAnsiTheme="minorHAnsi" w:cs="Arial"/>
                <w:b/>
                <w:bCs/>
                <w:i/>
                <w:sz w:val="22"/>
                <w:szCs w:val="18"/>
                <w:u w:val="single"/>
              </w:rPr>
              <w:t>Remember</w:t>
            </w:r>
            <w:r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 a checklist must not become a tick box exercise; look at what activity is being undertaken </w:t>
            </w:r>
            <w:r w:rsidR="002F5A96"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and consult with employees. </w:t>
            </w:r>
          </w:p>
          <w:p w14:paraId="5A39BBE3" w14:textId="77777777" w:rsidR="002F5A96" w:rsidRPr="002F5A96" w:rsidRDefault="002F5A96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</w:p>
          <w:p w14:paraId="5EE45FCE" w14:textId="7AF7D93D" w:rsidR="00065DCC" w:rsidRPr="00CB52E7" w:rsidRDefault="00B80CD9" w:rsidP="00065DCC">
            <w:pPr>
              <w:spacing w:before="20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52E7">
              <w:rPr>
                <w:rFonts w:asciiTheme="minorHAnsi" w:hAnsiTheme="minorHAnsi" w:cs="Arial"/>
                <w:sz w:val="22"/>
                <w:szCs w:val="22"/>
              </w:rPr>
              <w:t xml:space="preserve">When completing this checklist and answering yes/no, where possible issues identified </w:t>
            </w:r>
            <w:r w:rsidR="00DF27C5" w:rsidRPr="00CB52E7">
              <w:rPr>
                <w:rFonts w:asciiTheme="minorHAnsi" w:hAnsiTheme="minorHAnsi" w:cs="Arial"/>
                <w:sz w:val="22"/>
                <w:szCs w:val="22"/>
              </w:rPr>
              <w:t>must</w:t>
            </w:r>
            <w:r w:rsidRPr="00CB52E7">
              <w:rPr>
                <w:rFonts w:asciiTheme="minorHAnsi" w:hAnsiTheme="minorHAnsi" w:cs="Arial"/>
                <w:sz w:val="22"/>
                <w:szCs w:val="22"/>
              </w:rPr>
              <w:t xml:space="preserve"> be addressed immediately to remove the hazard. Where the issue cannot be addressed immediately and needs to</w:t>
            </w:r>
            <w:r w:rsidR="00DF27C5" w:rsidRPr="00CB52E7">
              <w:rPr>
                <w:rFonts w:asciiTheme="minorHAnsi" w:hAnsiTheme="minorHAnsi" w:cs="Arial"/>
                <w:sz w:val="22"/>
                <w:szCs w:val="22"/>
              </w:rPr>
              <w:t xml:space="preserve"> be</w:t>
            </w:r>
            <w:r w:rsidRPr="00CB52E7">
              <w:rPr>
                <w:rFonts w:asciiTheme="minorHAnsi" w:hAnsiTheme="minorHAnsi" w:cs="Arial"/>
                <w:sz w:val="22"/>
                <w:szCs w:val="22"/>
              </w:rPr>
              <w:t xml:space="preserve"> escalated</w:t>
            </w:r>
            <w:r w:rsidR="00AA1E06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CB52E7">
              <w:rPr>
                <w:rFonts w:asciiTheme="minorHAnsi" w:hAnsiTheme="minorHAnsi" w:cs="Arial"/>
                <w:sz w:val="22"/>
                <w:szCs w:val="22"/>
              </w:rPr>
              <w:t xml:space="preserve">documented on the appropriate risk assessment form for the department/service.  </w:t>
            </w:r>
          </w:p>
          <w:p w14:paraId="37CC7638" w14:textId="77777777" w:rsidR="00065DCC" w:rsidRDefault="00065DCC" w:rsidP="00065DCC">
            <w:pPr>
              <w:spacing w:before="20"/>
              <w:ind w:right="34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56BA47B5" w14:textId="2045FB75" w:rsidR="00065DCC" w:rsidRDefault="00065DCC" w:rsidP="00065DCC">
            <w:pPr>
              <w:spacing w:before="20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4D63B141">
              <w:rPr>
                <w:rFonts w:asciiTheme="minorHAnsi" w:hAnsiTheme="minorHAnsi" w:cs="Arial"/>
                <w:sz w:val="22"/>
                <w:szCs w:val="22"/>
              </w:rPr>
              <w:t xml:space="preserve">The following is a non-exhaustive list of questions and </w:t>
            </w:r>
            <w:r>
              <w:rPr>
                <w:rFonts w:asciiTheme="minorHAnsi" w:hAnsiTheme="minorHAnsi" w:cs="Arial"/>
                <w:sz w:val="22"/>
                <w:szCs w:val="22"/>
              </w:rPr>
              <w:t>can</w:t>
            </w:r>
            <w:r w:rsidRPr="4D63B141">
              <w:rPr>
                <w:rFonts w:asciiTheme="minorHAnsi" w:hAnsiTheme="minorHAnsi" w:cs="Arial"/>
                <w:sz w:val="22"/>
                <w:szCs w:val="22"/>
              </w:rPr>
              <w:t xml:space="preserve"> be modified to suit your workplace.</w:t>
            </w:r>
          </w:p>
          <w:p w14:paraId="72A3D3EC" w14:textId="053D332B" w:rsidR="00B80CD9" w:rsidRPr="00B80CD9" w:rsidRDefault="00B80CD9" w:rsidP="00B80CD9">
            <w:pPr>
              <w:spacing w:before="20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4DA3B5" w14:textId="49618B0F" w:rsidR="00B80CD9" w:rsidRDefault="00B80CD9"/>
    <w:tbl>
      <w:tblPr>
        <w:tblStyle w:val="TableGrid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709"/>
        <w:gridCol w:w="32"/>
        <w:gridCol w:w="535"/>
        <w:gridCol w:w="377"/>
        <w:gridCol w:w="332"/>
        <w:gridCol w:w="580"/>
        <w:gridCol w:w="2713"/>
      </w:tblGrid>
      <w:tr w:rsidR="000305F2" w:rsidRPr="006464FE" w14:paraId="1F365D64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</w:tcPr>
          <w:p w14:paraId="0E27B00A" w14:textId="77777777" w:rsidR="000305F2" w:rsidRPr="006464FE" w:rsidRDefault="000305F2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446BCA" w14:textId="3D863D3B" w:rsidR="000305F2" w:rsidRPr="00873265" w:rsidRDefault="000305F2" w:rsidP="000305F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 xml:space="preserve">1.0 </w:t>
            </w:r>
            <w:r w:rsidR="00E7194D" w:rsidRPr="00873265">
              <w:rPr>
                <w:rFonts w:asciiTheme="minorHAnsi" w:hAnsiTheme="minorHAnsi" w:cstheme="minorHAnsi"/>
                <w:b/>
                <w:szCs w:val="22"/>
              </w:rPr>
              <w:t xml:space="preserve">Corridors and </w:t>
            </w:r>
            <w:r w:rsidR="008C5566" w:rsidRPr="00873265">
              <w:rPr>
                <w:rFonts w:asciiTheme="minorHAnsi" w:hAnsiTheme="minorHAnsi" w:cstheme="minorHAnsi"/>
                <w:b/>
                <w:szCs w:val="22"/>
              </w:rPr>
              <w:t>O</w:t>
            </w:r>
            <w:r w:rsidR="00E7194D" w:rsidRPr="00873265">
              <w:rPr>
                <w:rFonts w:asciiTheme="minorHAnsi" w:hAnsiTheme="minorHAnsi" w:cstheme="minorHAnsi"/>
                <w:b/>
                <w:szCs w:val="22"/>
              </w:rPr>
              <w:t>ffices</w:t>
            </w:r>
          </w:p>
          <w:p w14:paraId="60061E4C" w14:textId="77777777" w:rsidR="000305F2" w:rsidRPr="006464FE" w:rsidRDefault="000305F2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05F2" w:rsidRPr="006464FE" w14:paraId="2DD8A490" w14:textId="77777777" w:rsidTr="001A5863">
        <w:trPr>
          <w:trHeight w:val="302"/>
        </w:trPr>
        <w:tc>
          <w:tcPr>
            <w:tcW w:w="738" w:type="dxa"/>
            <w:shd w:val="clear" w:color="auto" w:fill="F2F2F2" w:themeFill="background1" w:themeFillShade="F2"/>
          </w:tcPr>
          <w:p w14:paraId="012A8ECC" w14:textId="7FF37F17" w:rsidR="000305F2" w:rsidRPr="006464FE" w:rsidRDefault="00B80CD9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90967B9" w14:textId="77777777" w:rsidR="000305F2" w:rsidRPr="006464FE" w:rsidRDefault="000305F2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8939D2" w14:textId="77777777" w:rsidR="000305F2" w:rsidRPr="006464FE" w:rsidRDefault="000305F2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78BAA8A5" w14:textId="77777777" w:rsidR="000305F2" w:rsidRPr="006464FE" w:rsidRDefault="000305F2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4AD7423" w14:textId="77777777" w:rsidR="000305F2" w:rsidRPr="006464FE" w:rsidRDefault="00D20D00" w:rsidP="000305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  <w:r w:rsidR="000305F2"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gridSpan w:val="2"/>
            <w:shd w:val="clear" w:color="auto" w:fill="F2F2F2" w:themeFill="background1" w:themeFillShade="F2"/>
          </w:tcPr>
          <w:p w14:paraId="51B82A38" w14:textId="77777777" w:rsidR="000305F2" w:rsidRPr="006464FE" w:rsidRDefault="000305F2" w:rsidP="002F44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</w:t>
            </w:r>
            <w:r w:rsidR="002F4488"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Actions Required</w:t>
            </w: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BA2433" w14:textId="52C103B5" w:rsidR="00B80CD9" w:rsidRPr="006464FE" w:rsidRDefault="00B80CD9" w:rsidP="002F44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6785" w:rsidRPr="006464FE" w14:paraId="57C130C6" w14:textId="77777777" w:rsidTr="00655A08">
        <w:tc>
          <w:tcPr>
            <w:tcW w:w="738" w:type="dxa"/>
          </w:tcPr>
          <w:p w14:paraId="55D8B3B0" w14:textId="463F6230" w:rsidR="00332206" w:rsidRPr="006464FE" w:rsidRDefault="00B80CD9" w:rsidP="00655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68B63807" w14:textId="745A37E1" w:rsidR="002F4488" w:rsidRPr="006464FE" w:rsidRDefault="00E7194D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there any changes in floor level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1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slopes, steps, changes from o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>ne flooring material to another</w:t>
            </w:r>
          </w:p>
        </w:tc>
        <w:tc>
          <w:tcPr>
            <w:tcW w:w="709" w:type="dxa"/>
          </w:tcPr>
          <w:p w14:paraId="44EAFD9C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94D5A5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DEEC669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3656B9AB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85" w:rsidRPr="006464FE" w14:paraId="270F6CB8" w14:textId="77777777" w:rsidTr="00655A08">
        <w:tc>
          <w:tcPr>
            <w:tcW w:w="738" w:type="dxa"/>
          </w:tcPr>
          <w:p w14:paraId="52860A0C" w14:textId="5A9AF2E0" w:rsidR="00332206" w:rsidRPr="006464FE" w:rsidRDefault="00B80CD9" w:rsidP="00655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118" w:type="dxa"/>
          </w:tcPr>
          <w:p w14:paraId="380528AE" w14:textId="6C8CE0E2" w:rsidR="002F4488" w:rsidRPr="006464FE" w:rsidRDefault="00E7194D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Are the tiles 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flooring 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without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defects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4101652C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99056E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299C43A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4DDBEF00" w14:textId="77777777" w:rsidR="00332206" w:rsidRPr="006464FE" w:rsidRDefault="00332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175" w:rsidRPr="006464FE" w14:paraId="4FF86588" w14:textId="77777777" w:rsidTr="00655A08">
        <w:tc>
          <w:tcPr>
            <w:tcW w:w="738" w:type="dxa"/>
          </w:tcPr>
          <w:p w14:paraId="6C964F70" w14:textId="063C1965" w:rsidR="00E76175" w:rsidRPr="006464FE" w:rsidRDefault="00B80CD9" w:rsidP="00655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118" w:type="dxa"/>
          </w:tcPr>
          <w:p w14:paraId="7AA7EE49" w14:textId="4EADC1D4" w:rsidR="00E76175" w:rsidRPr="006464FE" w:rsidRDefault="00E7194D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there any t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>rip hazards around workstations,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corridors and walkways,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trailing cables, boxes, deliveries, equipment or other objects?</w:t>
            </w:r>
          </w:p>
        </w:tc>
        <w:tc>
          <w:tcPr>
            <w:tcW w:w="709" w:type="dxa"/>
          </w:tcPr>
          <w:p w14:paraId="0562CB0E" w14:textId="77777777" w:rsidR="00E76175" w:rsidRPr="006464FE" w:rsidRDefault="00E761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CE0A41" w14:textId="77777777" w:rsidR="00E76175" w:rsidRPr="006464FE" w:rsidRDefault="00E761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2EBF3C5" w14:textId="77777777" w:rsidR="00E76175" w:rsidRPr="006464FE" w:rsidRDefault="00E761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D98A12B" w14:textId="77777777" w:rsidR="00E76175" w:rsidRPr="006464FE" w:rsidRDefault="00E761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4D" w:rsidRPr="006464FE" w14:paraId="4327E510" w14:textId="77777777" w:rsidTr="00655A08">
        <w:tc>
          <w:tcPr>
            <w:tcW w:w="738" w:type="dxa"/>
          </w:tcPr>
          <w:p w14:paraId="40FFB951" w14:textId="6F088DCD" w:rsidR="00E7194D" w:rsidRPr="006464FE" w:rsidRDefault="00B80CD9" w:rsidP="00655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3118" w:type="dxa"/>
          </w:tcPr>
          <w:p w14:paraId="5017873B" w14:textId="75BD7E5B" w:rsidR="001A5863" w:rsidRDefault="00E7194D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  <w:r w:rsidR="001573EF" w:rsidRPr="006464FE">
              <w:rPr>
                <w:rFonts w:asciiTheme="minorHAnsi" w:hAnsiTheme="minorHAnsi" w:cstheme="minorHAnsi"/>
                <w:sz w:val="22"/>
                <w:szCs w:val="22"/>
              </w:rPr>
              <w:t>ing in the area working effectively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53960F" w14:textId="77777777" w:rsidR="001A5863" w:rsidRDefault="001A5863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6A4CB" w14:textId="77777777" w:rsidR="001A5863" w:rsidRDefault="001A5863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730AC" w14:textId="77777777" w:rsidR="00AA1E06" w:rsidRDefault="00AA1E06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536FD" w14:textId="2118746D" w:rsidR="00AA1E06" w:rsidRPr="006464FE" w:rsidRDefault="00AA1E06" w:rsidP="00B80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CB443B" w14:textId="77777777" w:rsidR="00E7194D" w:rsidRPr="006464FE" w:rsidRDefault="00E71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5054761" w14:textId="77777777" w:rsidR="00E7194D" w:rsidRPr="006464FE" w:rsidRDefault="00E71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69013B4" w14:textId="77777777" w:rsidR="00E7194D" w:rsidRPr="006464FE" w:rsidRDefault="00E71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050B476" w14:textId="77777777" w:rsidR="00E7194D" w:rsidRPr="006464FE" w:rsidRDefault="00E71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8D6" w:rsidRPr="006464FE" w14:paraId="4CD26422" w14:textId="77777777" w:rsidTr="006D7486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35F44992" w14:textId="77777777" w:rsidR="003508D6" w:rsidRPr="006464FE" w:rsidRDefault="003508D6" w:rsidP="006D7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CD0F6" w14:textId="77777777" w:rsidR="003508D6" w:rsidRPr="00873265" w:rsidRDefault="003508D6" w:rsidP="003508D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>2.0 Entrances and Doorways</w:t>
            </w:r>
          </w:p>
          <w:p w14:paraId="77B744AC" w14:textId="67A68B59" w:rsidR="00DF27C5" w:rsidRPr="006464FE" w:rsidRDefault="00DF27C5" w:rsidP="00350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31AEFE4D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57B5413C" w14:textId="6108947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F946EB7" w14:textId="129B9224" w:rsidR="001A5863" w:rsidRPr="001A5863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684D1A" w14:textId="22BA132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2862CA7E" w14:textId="577DB4C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0FF1AC3" w14:textId="0C8E236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3293" w:type="dxa"/>
            <w:gridSpan w:val="2"/>
            <w:shd w:val="clear" w:color="auto" w:fill="F2F2F2" w:themeFill="background1" w:themeFillShade="F2"/>
          </w:tcPr>
          <w:p w14:paraId="43F19EE1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05B2A6A0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F126153" w14:textId="77777777" w:rsidTr="001A5863">
        <w:tc>
          <w:tcPr>
            <w:tcW w:w="738" w:type="dxa"/>
          </w:tcPr>
          <w:p w14:paraId="63B73F5B" w14:textId="0229532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118" w:type="dxa"/>
          </w:tcPr>
          <w:p w14:paraId="0806739C" w14:textId="79996C70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At entry and exit points, is there evidence of potential slip hazards from inclement weather conditions? </w:t>
            </w:r>
          </w:p>
        </w:tc>
        <w:tc>
          <w:tcPr>
            <w:tcW w:w="709" w:type="dxa"/>
          </w:tcPr>
          <w:p w14:paraId="7A8DCA3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C936FB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F31306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0D1B658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2BEA9D67" w14:textId="77777777" w:rsidTr="001A5863">
        <w:tc>
          <w:tcPr>
            <w:tcW w:w="738" w:type="dxa"/>
          </w:tcPr>
          <w:p w14:paraId="3EC4C9F1" w14:textId="1C3FF8F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118" w:type="dxa"/>
          </w:tcPr>
          <w:p w14:paraId="1E83E58B" w14:textId="6E251B46" w:rsidR="001A5863" w:rsidRPr="006464FE" w:rsidRDefault="00D02600" w:rsidP="00D02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 entrance mats provide sufficient absorbency to deal with wet conditions?</w:t>
            </w:r>
          </w:p>
        </w:tc>
        <w:tc>
          <w:tcPr>
            <w:tcW w:w="709" w:type="dxa"/>
          </w:tcPr>
          <w:p w14:paraId="4509B87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F5DB0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2E0B82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2052F0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AABB984" w14:textId="77777777" w:rsidTr="001A5863">
        <w:tc>
          <w:tcPr>
            <w:tcW w:w="738" w:type="dxa"/>
          </w:tcPr>
          <w:p w14:paraId="10CE1803" w14:textId="2B55980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118" w:type="dxa"/>
          </w:tcPr>
          <w:p w14:paraId="4D7BF591" w14:textId="6E9B03E5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entrance mats removed from service when saturated?</w:t>
            </w:r>
          </w:p>
        </w:tc>
        <w:tc>
          <w:tcPr>
            <w:tcW w:w="709" w:type="dxa"/>
          </w:tcPr>
          <w:p w14:paraId="2788AAA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07562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1810AA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E83A05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D66A8E0" w14:textId="77777777" w:rsidTr="001A5863">
        <w:tc>
          <w:tcPr>
            <w:tcW w:w="738" w:type="dxa"/>
          </w:tcPr>
          <w:p w14:paraId="02D897F4" w14:textId="289884D3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3118" w:type="dxa"/>
          </w:tcPr>
          <w:p w14:paraId="4A4A166D" w14:textId="59A15E07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Are there any trip hazards in the area,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trailing cables, deliveries, mats with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curled-up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edges, or other objects?</w:t>
            </w:r>
          </w:p>
        </w:tc>
        <w:tc>
          <w:tcPr>
            <w:tcW w:w="709" w:type="dxa"/>
          </w:tcPr>
          <w:p w14:paraId="174B229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7A3D1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48767F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19AC2DD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5803E774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2946DB8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289FD" w14:textId="6CDD5224" w:rsidR="001A5863" w:rsidRPr="00873265" w:rsidRDefault="001A5863" w:rsidP="001A586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 xml:space="preserve">3.0 </w:t>
            </w:r>
            <w:r w:rsidR="00873265">
              <w:rPr>
                <w:rFonts w:asciiTheme="minorHAnsi" w:hAnsiTheme="minorHAnsi" w:cstheme="minorHAnsi"/>
                <w:b/>
                <w:szCs w:val="22"/>
              </w:rPr>
              <w:t>Stairs and R</w:t>
            </w:r>
            <w:r w:rsidRPr="00873265">
              <w:rPr>
                <w:rFonts w:asciiTheme="minorHAnsi" w:hAnsiTheme="minorHAnsi" w:cstheme="minorHAnsi"/>
                <w:b/>
                <w:szCs w:val="22"/>
              </w:rPr>
              <w:t>amps</w:t>
            </w:r>
          </w:p>
          <w:p w14:paraId="5997CC1D" w14:textId="4F8C5FC3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03AC9A5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0CD50DE9" w14:textId="18B6F882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4835339" w14:textId="3E684E5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1C98A9" w14:textId="42926BD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6D1954E6" w14:textId="0641250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FDADCA8" w14:textId="0C3731C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3293" w:type="dxa"/>
            <w:gridSpan w:val="2"/>
            <w:shd w:val="clear" w:color="auto" w:fill="F2F2F2" w:themeFill="background1" w:themeFillShade="F2"/>
          </w:tcPr>
          <w:p w14:paraId="3C7E434A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0A5028D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0050C186" w14:textId="77777777" w:rsidTr="001A5863">
        <w:tc>
          <w:tcPr>
            <w:tcW w:w="738" w:type="dxa"/>
          </w:tcPr>
          <w:p w14:paraId="4E6CBBE6" w14:textId="6AE4A5D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118" w:type="dxa"/>
          </w:tcPr>
          <w:p w14:paraId="0B0D4AC3" w14:textId="5F08511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step nosings (edge of step) hard to see, rounded or damaged?</w:t>
            </w:r>
          </w:p>
        </w:tc>
        <w:tc>
          <w:tcPr>
            <w:tcW w:w="709" w:type="dxa"/>
          </w:tcPr>
          <w:p w14:paraId="6B69937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FE9F23F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F72F64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08CE6F9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752A40A" w14:textId="77777777" w:rsidTr="001A5863">
        <w:trPr>
          <w:trHeight w:val="541"/>
        </w:trPr>
        <w:tc>
          <w:tcPr>
            <w:tcW w:w="738" w:type="dxa"/>
          </w:tcPr>
          <w:p w14:paraId="24672A24" w14:textId="500CEB5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14:paraId="7E8303B5" w14:textId="2219EA4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any ramps or slopes in the workplace difficult to identify?</w:t>
            </w:r>
          </w:p>
        </w:tc>
        <w:tc>
          <w:tcPr>
            <w:tcW w:w="709" w:type="dxa"/>
          </w:tcPr>
          <w:p w14:paraId="6BB9E25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DE523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2E5622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07547A0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AC2C465" w14:textId="77777777" w:rsidTr="001A5863">
        <w:trPr>
          <w:trHeight w:val="504"/>
        </w:trPr>
        <w:tc>
          <w:tcPr>
            <w:tcW w:w="738" w:type="dxa"/>
          </w:tcPr>
          <w:p w14:paraId="13DA1CB2" w14:textId="0AE0DAC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14:paraId="318BA41E" w14:textId="10966D39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handrails provided on at least one side of the stairway</w:t>
            </w:r>
            <w:r w:rsidR="00D0260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5523E95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BC862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473593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78316A2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CBA47E8" w14:textId="77777777" w:rsidTr="001A5863">
        <w:trPr>
          <w:trHeight w:val="504"/>
        </w:trPr>
        <w:tc>
          <w:tcPr>
            <w:tcW w:w="738" w:type="dxa"/>
          </w:tcPr>
          <w:p w14:paraId="2264E77F" w14:textId="439C9DF3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3118" w:type="dxa"/>
          </w:tcPr>
          <w:p w14:paraId="1411C7CF" w14:textId="117A835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lighting in the area adequate?</w:t>
            </w:r>
          </w:p>
        </w:tc>
        <w:tc>
          <w:tcPr>
            <w:tcW w:w="709" w:type="dxa"/>
          </w:tcPr>
          <w:p w14:paraId="092B0D6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3AE84B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925EE7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F3B305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5BE25BF3" w14:textId="77777777" w:rsidTr="001A5863">
        <w:trPr>
          <w:trHeight w:val="504"/>
        </w:trPr>
        <w:tc>
          <w:tcPr>
            <w:tcW w:w="738" w:type="dxa"/>
          </w:tcPr>
          <w:p w14:paraId="565A9821" w14:textId="2DACD153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3118" w:type="dxa"/>
          </w:tcPr>
          <w:p w14:paraId="6C8B0E04" w14:textId="02D9D0C4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emergency lighting in place in emergency exit stairwells?</w:t>
            </w:r>
          </w:p>
        </w:tc>
        <w:tc>
          <w:tcPr>
            <w:tcW w:w="709" w:type="dxa"/>
          </w:tcPr>
          <w:p w14:paraId="2DA59C1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62539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82E4A0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2DBF8B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71D8E27" w14:textId="77777777" w:rsidTr="001A5863">
        <w:tc>
          <w:tcPr>
            <w:tcW w:w="738" w:type="dxa"/>
          </w:tcPr>
          <w:p w14:paraId="4B55C1A8" w14:textId="4097752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14:paraId="70DF9E56" w14:textId="5EF24A39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all waste disposed of correctly and regularly to avoid accumulation?</w:t>
            </w:r>
          </w:p>
        </w:tc>
        <w:tc>
          <w:tcPr>
            <w:tcW w:w="709" w:type="dxa"/>
          </w:tcPr>
          <w:p w14:paraId="44E871B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44A5D2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38610E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37805D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0322BDBB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0641119E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61E39C" w14:textId="5D00E43E" w:rsidR="001A5863" w:rsidRPr="00873265" w:rsidRDefault="001A5863" w:rsidP="001A586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 xml:space="preserve">4.0 Work Environment </w:t>
            </w:r>
          </w:p>
          <w:p w14:paraId="463F29E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265247A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1A4BB88F" w14:textId="7C81DDD4" w:rsidR="001A5863" w:rsidRPr="006464FE" w:rsidRDefault="001A5863" w:rsidP="00873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5F40749" w14:textId="1D280F4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C86458" w14:textId="24DE8A4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6BBE623A" w14:textId="086BB930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1CB383F" w14:textId="27AC0F6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3293" w:type="dxa"/>
            <w:gridSpan w:val="2"/>
            <w:shd w:val="clear" w:color="auto" w:fill="F2F2F2" w:themeFill="background1" w:themeFillShade="F2"/>
          </w:tcPr>
          <w:p w14:paraId="0ED889CA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6C396F0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3155AEEE" w14:textId="77777777" w:rsidTr="001A5863">
        <w:tc>
          <w:tcPr>
            <w:tcW w:w="738" w:type="dxa"/>
          </w:tcPr>
          <w:p w14:paraId="3DBFDAD0" w14:textId="4DA87B1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3118" w:type="dxa"/>
          </w:tcPr>
          <w:p w14:paraId="043A395B" w14:textId="5A442472" w:rsidR="001A5863" w:rsidRPr="006464FE" w:rsidRDefault="001A5863" w:rsidP="00873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When employees carry out their work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, is there potential for introducing hazards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spillages, restricted view if carrying or pushing items,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overfilling containers?</w:t>
            </w:r>
          </w:p>
        </w:tc>
        <w:tc>
          <w:tcPr>
            <w:tcW w:w="709" w:type="dxa"/>
          </w:tcPr>
          <w:p w14:paraId="48B6F8B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70D8E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A3DEDE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74DBDA6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70CCB03" w14:textId="77777777" w:rsidTr="001A5863">
        <w:tc>
          <w:tcPr>
            <w:tcW w:w="738" w:type="dxa"/>
          </w:tcPr>
          <w:p w14:paraId="7044745B" w14:textId="78E6181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3118" w:type="dxa"/>
          </w:tcPr>
          <w:p w14:paraId="0D30C2C5" w14:textId="3275A4CA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the equipment/machinery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maintained to prevent leaks?</w:t>
            </w:r>
          </w:p>
        </w:tc>
        <w:tc>
          <w:tcPr>
            <w:tcW w:w="709" w:type="dxa"/>
          </w:tcPr>
          <w:p w14:paraId="22ACAED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BC85E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C6A15A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4CCCC77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FBF5823" w14:textId="77777777" w:rsidTr="001A5863">
        <w:tc>
          <w:tcPr>
            <w:tcW w:w="738" w:type="dxa"/>
          </w:tcPr>
          <w:p w14:paraId="528FC409" w14:textId="14C7D5C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3118" w:type="dxa"/>
          </w:tcPr>
          <w:p w14:paraId="70607651" w14:textId="4F03DE69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Where Personal Protective Footwear (Safety Shoes) has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been identified for use following a risk assessment, is it being worn?</w:t>
            </w:r>
          </w:p>
        </w:tc>
        <w:tc>
          <w:tcPr>
            <w:tcW w:w="709" w:type="dxa"/>
          </w:tcPr>
          <w:p w14:paraId="3FA7F49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5F25B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237982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9D5F25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06871C6" w14:textId="77777777" w:rsidTr="001A5863">
        <w:tc>
          <w:tcPr>
            <w:tcW w:w="738" w:type="dxa"/>
          </w:tcPr>
          <w:p w14:paraId="40AA6C33" w14:textId="59ED054B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118" w:type="dxa"/>
          </w:tcPr>
          <w:p w14:paraId="6505BB7D" w14:textId="0572BA72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there evidence of condensation forming on walls, overhead pipework or floors leading to a sli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p, trip, or fall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hazard?</w:t>
            </w:r>
          </w:p>
        </w:tc>
        <w:tc>
          <w:tcPr>
            <w:tcW w:w="709" w:type="dxa"/>
          </w:tcPr>
          <w:p w14:paraId="27F697E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2D7B0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DD6027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1629E5F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78EB160" w14:textId="77777777" w:rsidTr="001A5863">
        <w:tc>
          <w:tcPr>
            <w:tcW w:w="738" w:type="dxa"/>
          </w:tcPr>
          <w:p w14:paraId="1DB69759" w14:textId="2A8C7223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3118" w:type="dxa"/>
          </w:tcPr>
          <w:p w14:paraId="7EF4D68C" w14:textId="5E5DA9F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drainage causing a pooling of fluids on the floor?</w:t>
            </w:r>
          </w:p>
        </w:tc>
        <w:tc>
          <w:tcPr>
            <w:tcW w:w="709" w:type="dxa"/>
          </w:tcPr>
          <w:p w14:paraId="2DBF0D7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B62F1B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2F2C34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80A4E5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AD746B9" w14:textId="77777777" w:rsidTr="001A5863">
        <w:tc>
          <w:tcPr>
            <w:tcW w:w="738" w:type="dxa"/>
          </w:tcPr>
          <w:p w14:paraId="269EBE80" w14:textId="03BCB6D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3118" w:type="dxa"/>
          </w:tcPr>
          <w:p w14:paraId="262BD15D" w14:textId="3F8BEFBB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Cold store – is there ice build-up on the floor?</w:t>
            </w:r>
          </w:p>
        </w:tc>
        <w:tc>
          <w:tcPr>
            <w:tcW w:w="709" w:type="dxa"/>
          </w:tcPr>
          <w:p w14:paraId="1921983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6FEF7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194DBD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769D0D3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5CE1671C" w14:textId="77777777" w:rsidTr="001A5863">
        <w:tc>
          <w:tcPr>
            <w:tcW w:w="738" w:type="dxa"/>
          </w:tcPr>
          <w:p w14:paraId="5BA14AC4" w14:textId="7760600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4.7</w:t>
            </w:r>
          </w:p>
        </w:tc>
        <w:tc>
          <w:tcPr>
            <w:tcW w:w="3118" w:type="dxa"/>
          </w:tcPr>
          <w:p w14:paraId="55BE2887" w14:textId="142447A6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designated walkways obstructed?</w:t>
            </w:r>
          </w:p>
        </w:tc>
        <w:tc>
          <w:tcPr>
            <w:tcW w:w="709" w:type="dxa"/>
          </w:tcPr>
          <w:p w14:paraId="7B25AF6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C65BD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7BDBF6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35641E0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D74EAC4" w14:textId="77777777" w:rsidTr="001A5863">
        <w:tc>
          <w:tcPr>
            <w:tcW w:w="738" w:type="dxa"/>
          </w:tcPr>
          <w:p w14:paraId="53CABB9A" w14:textId="4B234FF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</w:p>
        </w:tc>
        <w:tc>
          <w:tcPr>
            <w:tcW w:w="3118" w:type="dxa"/>
          </w:tcPr>
          <w:p w14:paraId="238BF045" w14:textId="053106D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flooring uneven?</w:t>
            </w:r>
          </w:p>
        </w:tc>
        <w:tc>
          <w:tcPr>
            <w:tcW w:w="709" w:type="dxa"/>
          </w:tcPr>
          <w:p w14:paraId="4A8D3B1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71FD74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B920840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7C5329B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54654C69" w14:textId="77777777" w:rsidTr="001A5863">
        <w:tc>
          <w:tcPr>
            <w:tcW w:w="738" w:type="dxa"/>
          </w:tcPr>
          <w:p w14:paraId="2783A057" w14:textId="77B453A0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3118" w:type="dxa"/>
          </w:tcPr>
          <w:p w14:paraId="7FAAF581" w14:textId="15C89E1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Are there any trip hazards around workstations,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trailing cables, boxes, deliveries or other objects?</w:t>
            </w:r>
          </w:p>
        </w:tc>
        <w:tc>
          <w:tcPr>
            <w:tcW w:w="709" w:type="dxa"/>
          </w:tcPr>
          <w:p w14:paraId="5C99562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8A7BB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8B9171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2FB8822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2D3C0E5" w14:textId="77777777" w:rsidTr="001A5863">
        <w:tc>
          <w:tcPr>
            <w:tcW w:w="738" w:type="dxa"/>
          </w:tcPr>
          <w:p w14:paraId="3A8E883A" w14:textId="645D44A9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4.10</w:t>
            </w:r>
          </w:p>
        </w:tc>
        <w:tc>
          <w:tcPr>
            <w:tcW w:w="3118" w:type="dxa"/>
          </w:tcPr>
          <w:p w14:paraId="090CFD2E" w14:textId="42633F7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all waste disposed of correctly and regularly to avoid accumulation?</w:t>
            </w:r>
          </w:p>
        </w:tc>
        <w:tc>
          <w:tcPr>
            <w:tcW w:w="709" w:type="dxa"/>
          </w:tcPr>
          <w:p w14:paraId="5259749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CDAF5D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15EDEF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6F559F7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06DAEE8" w14:textId="77777777" w:rsidTr="001A5863">
        <w:tc>
          <w:tcPr>
            <w:tcW w:w="738" w:type="dxa"/>
          </w:tcPr>
          <w:p w14:paraId="0119EAF5" w14:textId="3148D61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4.11</w:t>
            </w:r>
          </w:p>
        </w:tc>
        <w:tc>
          <w:tcPr>
            <w:tcW w:w="3118" w:type="dxa"/>
          </w:tcPr>
          <w:p w14:paraId="5A576476" w14:textId="6DB0DEC1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spill kits available where deemed necessary</w:t>
            </w:r>
            <w:r w:rsidR="00D0260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blood spillages, chemical spillages</w:t>
            </w:r>
          </w:p>
        </w:tc>
        <w:tc>
          <w:tcPr>
            <w:tcW w:w="709" w:type="dxa"/>
          </w:tcPr>
          <w:p w14:paraId="65B5EA3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EE6519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4D5B88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0614A0E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2DC966BD" w14:textId="77777777" w:rsidTr="001A5863">
        <w:tc>
          <w:tcPr>
            <w:tcW w:w="738" w:type="dxa"/>
          </w:tcPr>
          <w:p w14:paraId="066D8824" w14:textId="77A8E72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</w:p>
        </w:tc>
        <w:tc>
          <w:tcPr>
            <w:tcW w:w="3118" w:type="dxa"/>
          </w:tcPr>
          <w:p w14:paraId="330C8068" w14:textId="4982122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lighting in the area adequate?</w:t>
            </w:r>
          </w:p>
        </w:tc>
        <w:tc>
          <w:tcPr>
            <w:tcW w:w="709" w:type="dxa"/>
          </w:tcPr>
          <w:p w14:paraId="01A6D98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8F37E9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04C0DF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70C0C16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B5CB85A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54CD245A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803A0" w14:textId="39D2B632" w:rsidR="001A5863" w:rsidRPr="00873265" w:rsidRDefault="001A5863" w:rsidP="001A586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>5.0 Toilets, bath and shower rooms</w:t>
            </w:r>
          </w:p>
          <w:p w14:paraId="1231BE67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5863" w:rsidRPr="006464FE" w14:paraId="1A228134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4FA71FC2" w14:textId="3925B7B6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97A432C" w14:textId="77059CA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6FC5D4" w14:textId="2D5897B4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55051D7F" w14:textId="3AC09BC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404975EA" w14:textId="0A25BEE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3293" w:type="dxa"/>
            <w:gridSpan w:val="2"/>
            <w:shd w:val="clear" w:color="auto" w:fill="F2F2F2" w:themeFill="background1" w:themeFillShade="F2"/>
          </w:tcPr>
          <w:p w14:paraId="651A2718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5D3D779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45D8F39" w14:textId="77777777" w:rsidTr="001A5863">
        <w:tc>
          <w:tcPr>
            <w:tcW w:w="738" w:type="dxa"/>
          </w:tcPr>
          <w:p w14:paraId="41ADC8E8" w14:textId="67BF0AE2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3118" w:type="dxa"/>
          </w:tcPr>
          <w:p w14:paraId="320F7CA4" w14:textId="01CBD1A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there evidence of liquid on the floor? </w:t>
            </w:r>
          </w:p>
        </w:tc>
        <w:tc>
          <w:tcPr>
            <w:tcW w:w="709" w:type="dxa"/>
          </w:tcPr>
          <w:p w14:paraId="36FEB5B0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0D7AA6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196D06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34FF1C9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8F08863" w14:textId="77777777" w:rsidTr="001A5863">
        <w:tc>
          <w:tcPr>
            <w:tcW w:w="738" w:type="dxa"/>
          </w:tcPr>
          <w:p w14:paraId="67D112E1" w14:textId="5DF8A0D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3118" w:type="dxa"/>
          </w:tcPr>
          <w:p w14:paraId="431F4E4E" w14:textId="76A626E4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taps or pipes leaking?</w:t>
            </w:r>
          </w:p>
        </w:tc>
        <w:tc>
          <w:tcPr>
            <w:tcW w:w="709" w:type="dxa"/>
          </w:tcPr>
          <w:p w14:paraId="6D072C0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A2191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BD18F9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238601F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0FDC2972" w14:textId="77777777" w:rsidTr="001A5863">
        <w:tc>
          <w:tcPr>
            <w:tcW w:w="738" w:type="dxa"/>
          </w:tcPr>
          <w:p w14:paraId="465D286F" w14:textId="19FCF30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3118" w:type="dxa"/>
          </w:tcPr>
          <w:p w14:paraId="7EE50715" w14:textId="160A56B6" w:rsidR="001A5863" w:rsidRPr="006464FE" w:rsidRDefault="001A5863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Are the tiles or flooring free from </w:t>
            </w:r>
            <w:r w:rsidR="00362E28">
              <w:rPr>
                <w:rFonts w:asciiTheme="minorHAnsi" w:hAnsiTheme="minorHAnsi" w:cstheme="minorHAnsi"/>
                <w:sz w:val="22"/>
                <w:szCs w:val="22"/>
              </w:rPr>
              <w:t>defects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334DABE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C7F5A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28383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900D44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57EF829F" w14:textId="77777777" w:rsidTr="001A5863">
        <w:tc>
          <w:tcPr>
            <w:tcW w:w="738" w:type="dxa"/>
          </w:tcPr>
          <w:p w14:paraId="70E839CF" w14:textId="39FED7B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3118" w:type="dxa"/>
          </w:tcPr>
          <w:p w14:paraId="17FEA041" w14:textId="132E553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Are these areas identified as part of a cleaning programme? </w:t>
            </w:r>
          </w:p>
        </w:tc>
        <w:tc>
          <w:tcPr>
            <w:tcW w:w="709" w:type="dxa"/>
          </w:tcPr>
          <w:p w14:paraId="1E56A060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C5356A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42FD4A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14:paraId="59FCF27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34824D61" w14:textId="77777777" w:rsidTr="003508D6">
        <w:trPr>
          <w:trHeight w:val="706"/>
        </w:trPr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0F3CABC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EFE9" w14:textId="78A2AAF3" w:rsidR="001A5863" w:rsidRPr="00873265" w:rsidRDefault="001A5863" w:rsidP="001A586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>6.0 Housekeeping / Cleaning</w:t>
            </w:r>
          </w:p>
          <w:p w14:paraId="5B08B5D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0CAEABE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5858F366" w14:textId="7DD00C75" w:rsidR="001A5863" w:rsidRPr="006464FE" w:rsidRDefault="001A5863" w:rsidP="00873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77E7608" w14:textId="317AF12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</w:tcPr>
          <w:p w14:paraId="7982F2E9" w14:textId="5481F00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14:paraId="2FADC4F7" w14:textId="17E249B6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14:paraId="3869F5FF" w14:textId="5F3286AF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14:paraId="3065D0ED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540F0F4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4F6832B" w14:textId="77777777" w:rsidTr="001A5863">
        <w:tc>
          <w:tcPr>
            <w:tcW w:w="738" w:type="dxa"/>
          </w:tcPr>
          <w:p w14:paraId="3A6AA1BC" w14:textId="22BD525D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6.0</w:t>
            </w:r>
          </w:p>
        </w:tc>
        <w:tc>
          <w:tcPr>
            <w:tcW w:w="3118" w:type="dxa"/>
          </w:tcPr>
          <w:p w14:paraId="3854E796" w14:textId="0393840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spillages cleaned up when identified?</w:t>
            </w:r>
          </w:p>
        </w:tc>
        <w:tc>
          <w:tcPr>
            <w:tcW w:w="741" w:type="dxa"/>
            <w:gridSpan w:val="2"/>
          </w:tcPr>
          <w:p w14:paraId="16DEB4A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AD9C6F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4B1F511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5F9C3D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05FBC532" w14:textId="77777777" w:rsidTr="001A5863">
        <w:tc>
          <w:tcPr>
            <w:tcW w:w="738" w:type="dxa"/>
          </w:tcPr>
          <w:p w14:paraId="0B0AC77C" w14:textId="174AEFD6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3118" w:type="dxa"/>
          </w:tcPr>
          <w:p w14:paraId="2D093051" w14:textId="6783289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Is floor cleaning scheduled to avoid busy pedestrian periods? </w:t>
            </w:r>
          </w:p>
        </w:tc>
        <w:tc>
          <w:tcPr>
            <w:tcW w:w="741" w:type="dxa"/>
            <w:gridSpan w:val="2"/>
          </w:tcPr>
          <w:p w14:paraId="1A96511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7DF4E37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44FB30F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DA6542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3AEDAE5" w14:textId="77777777" w:rsidTr="001A5863">
        <w:tc>
          <w:tcPr>
            <w:tcW w:w="738" w:type="dxa"/>
          </w:tcPr>
          <w:p w14:paraId="6CC37817" w14:textId="2884CF9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3118" w:type="dxa"/>
          </w:tcPr>
          <w:p w14:paraId="305DCD3C" w14:textId="72E67CB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warning signs removed once the floor has dried?</w:t>
            </w:r>
          </w:p>
        </w:tc>
        <w:tc>
          <w:tcPr>
            <w:tcW w:w="741" w:type="dxa"/>
            <w:gridSpan w:val="2"/>
          </w:tcPr>
          <w:p w14:paraId="3041E39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722B00A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42C6D79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E1831B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6D0713C" w14:textId="77777777" w:rsidTr="001A5863">
        <w:tc>
          <w:tcPr>
            <w:tcW w:w="738" w:type="dxa"/>
          </w:tcPr>
          <w:p w14:paraId="1A3917EF" w14:textId="7DF7687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3118" w:type="dxa"/>
          </w:tcPr>
          <w:p w14:paraId="182E7BD1" w14:textId="67F4E44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cleaning equipment cables creating a trip hazard?</w:t>
            </w:r>
          </w:p>
        </w:tc>
        <w:tc>
          <w:tcPr>
            <w:tcW w:w="741" w:type="dxa"/>
            <w:gridSpan w:val="2"/>
          </w:tcPr>
          <w:p w14:paraId="34B3F2E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7D34F5C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B4020A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D7B270A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90E72D5" w14:textId="77777777" w:rsidTr="001A5863">
        <w:tc>
          <w:tcPr>
            <w:tcW w:w="738" w:type="dxa"/>
          </w:tcPr>
          <w:p w14:paraId="7844B7AD" w14:textId="49ED287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6.4</w:t>
            </w:r>
          </w:p>
        </w:tc>
        <w:tc>
          <w:tcPr>
            <w:tcW w:w="3118" w:type="dxa"/>
          </w:tcPr>
          <w:p w14:paraId="7F475491" w14:textId="2EFE489E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cleaning equipment located in walkways creating trip hazards?</w:t>
            </w:r>
          </w:p>
        </w:tc>
        <w:tc>
          <w:tcPr>
            <w:tcW w:w="741" w:type="dxa"/>
            <w:gridSpan w:val="2"/>
          </w:tcPr>
          <w:p w14:paraId="6E842E1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5FE92C7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F5B40F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AD85A5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D02D0F9" w14:textId="77777777" w:rsidTr="001A5863">
        <w:tc>
          <w:tcPr>
            <w:tcW w:w="738" w:type="dxa"/>
          </w:tcPr>
          <w:p w14:paraId="243E3C5A" w14:textId="450E01CC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3118" w:type="dxa"/>
          </w:tcPr>
          <w:p w14:paraId="029E0312" w14:textId="3EFE3852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a cleaning log maintained noting surfaces cleaned, when and by whom tasks were performed?</w:t>
            </w:r>
          </w:p>
        </w:tc>
        <w:tc>
          <w:tcPr>
            <w:tcW w:w="741" w:type="dxa"/>
            <w:gridSpan w:val="2"/>
          </w:tcPr>
          <w:p w14:paraId="02E869C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292E155E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67F6721C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748492D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680EEB03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29D6B04F" w14:textId="77777777" w:rsidR="001A5863" w:rsidRPr="006464FE" w:rsidRDefault="001A5863" w:rsidP="001A5863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DF4D25" w14:textId="6F02C29C" w:rsidR="001A5863" w:rsidRPr="00873265" w:rsidRDefault="001A5863" w:rsidP="001A5863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 xml:space="preserve">7.0  External </w:t>
            </w:r>
            <w:r w:rsidR="00873265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873265">
              <w:rPr>
                <w:rFonts w:asciiTheme="minorHAnsi" w:hAnsiTheme="minorHAnsi" w:cstheme="minorHAnsi"/>
                <w:b/>
                <w:szCs w:val="22"/>
              </w:rPr>
              <w:t>reas</w:t>
            </w:r>
          </w:p>
          <w:p w14:paraId="4F904CB7" w14:textId="77777777" w:rsidR="001A5863" w:rsidRPr="006464FE" w:rsidRDefault="001A5863" w:rsidP="001A5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5863" w:rsidRPr="006464FE" w14:paraId="10B9430B" w14:textId="77777777" w:rsidTr="001A5863">
        <w:tc>
          <w:tcPr>
            <w:tcW w:w="738" w:type="dxa"/>
            <w:shd w:val="clear" w:color="auto" w:fill="F2F2F2" w:themeFill="background1" w:themeFillShade="F2"/>
          </w:tcPr>
          <w:p w14:paraId="0545EB80" w14:textId="3FFE0A99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6683FB3" w14:textId="0FE96AA0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863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</w:tcPr>
          <w:p w14:paraId="4860AAB1" w14:textId="08AC23D7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14:paraId="3F811B06" w14:textId="4EE7ACEC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14:paraId="56F67D09" w14:textId="28E1ADF5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14:paraId="74DB49C5" w14:textId="77777777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Remedial Actions Required </w:t>
            </w:r>
          </w:p>
          <w:p w14:paraId="4927A387" w14:textId="77777777" w:rsidR="001A5863" w:rsidRPr="006464FE" w:rsidRDefault="001A5863" w:rsidP="00873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A74AC0E" w14:textId="77777777" w:rsidTr="001A5863">
        <w:tc>
          <w:tcPr>
            <w:tcW w:w="738" w:type="dxa"/>
          </w:tcPr>
          <w:p w14:paraId="165C6E06" w14:textId="0EC584A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3118" w:type="dxa"/>
          </w:tcPr>
          <w:p w14:paraId="794B6A8C" w14:textId="4B9B23FC" w:rsidR="001A5863" w:rsidRPr="006464FE" w:rsidRDefault="00362E28" w:rsidP="00362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evidence of debris,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1A5863"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build-up of leaves, wet grass, moss, mud </w:t>
            </w:r>
            <w:r w:rsidR="00BC3116" w:rsidRPr="006464FE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 w:rsidR="001A5863" w:rsidRPr="006464FE">
              <w:rPr>
                <w:rFonts w:asciiTheme="minorHAnsi" w:hAnsiTheme="minorHAnsi" w:cstheme="minorHAnsi"/>
                <w:sz w:val="22"/>
                <w:szCs w:val="22"/>
              </w:rPr>
              <w:t xml:space="preserve"> on paths, steps and fire escapes that could cause slips?</w:t>
            </w:r>
          </w:p>
        </w:tc>
        <w:tc>
          <w:tcPr>
            <w:tcW w:w="741" w:type="dxa"/>
            <w:gridSpan w:val="2"/>
          </w:tcPr>
          <w:p w14:paraId="06971CD3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2A1F701D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3EFCA4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F96A72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48784818" w14:textId="77777777" w:rsidTr="001A5863">
        <w:tc>
          <w:tcPr>
            <w:tcW w:w="738" w:type="dxa"/>
          </w:tcPr>
          <w:p w14:paraId="1744821B" w14:textId="09251E76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7.2</w:t>
            </w:r>
          </w:p>
        </w:tc>
        <w:tc>
          <w:tcPr>
            <w:tcW w:w="3118" w:type="dxa"/>
          </w:tcPr>
          <w:p w14:paraId="0E7CC508" w14:textId="33A4BF5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there a process in place to maintain paths/walkways during inclement weather?</w:t>
            </w:r>
          </w:p>
        </w:tc>
        <w:tc>
          <w:tcPr>
            <w:tcW w:w="741" w:type="dxa"/>
            <w:gridSpan w:val="2"/>
          </w:tcPr>
          <w:p w14:paraId="5B95CD1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5220BBB2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13CB595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D9C8D39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7F1F0271" w14:textId="77777777" w:rsidTr="001A5863">
        <w:tc>
          <w:tcPr>
            <w:tcW w:w="738" w:type="dxa"/>
          </w:tcPr>
          <w:p w14:paraId="2F7AD6AF" w14:textId="0CE37C44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3118" w:type="dxa"/>
          </w:tcPr>
          <w:p w14:paraId="2CE9A580" w14:textId="4E95D045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Are there holes, potholes, or uneven paving on footpaths?</w:t>
            </w:r>
          </w:p>
        </w:tc>
        <w:tc>
          <w:tcPr>
            <w:tcW w:w="741" w:type="dxa"/>
            <w:gridSpan w:val="2"/>
          </w:tcPr>
          <w:p w14:paraId="50F40DEB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77A5229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07DCDA8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50EA2D7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1FF95310" w14:textId="77777777" w:rsidTr="001A5863">
        <w:tc>
          <w:tcPr>
            <w:tcW w:w="738" w:type="dxa"/>
          </w:tcPr>
          <w:p w14:paraId="2395988D" w14:textId="768DD6D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3118" w:type="dxa"/>
          </w:tcPr>
          <w:p w14:paraId="3D0A17A3" w14:textId="74F796E1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Is the external lighting adequate?</w:t>
            </w:r>
          </w:p>
        </w:tc>
        <w:tc>
          <w:tcPr>
            <w:tcW w:w="741" w:type="dxa"/>
            <w:gridSpan w:val="2"/>
          </w:tcPr>
          <w:p w14:paraId="4739ADD1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0ACE1075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gridSpan w:val="2"/>
          </w:tcPr>
          <w:p w14:paraId="1E5A10B4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14:paraId="003F85B6" w14:textId="77777777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863" w:rsidRPr="006464FE" w14:paraId="3F0D358F" w14:textId="77777777" w:rsidTr="003508D6">
        <w:tc>
          <w:tcPr>
            <w:tcW w:w="9134" w:type="dxa"/>
            <w:gridSpan w:val="9"/>
            <w:shd w:val="clear" w:color="auto" w:fill="BFBFBF" w:themeFill="background1" w:themeFillShade="BF"/>
          </w:tcPr>
          <w:p w14:paraId="25976779" w14:textId="77777777" w:rsidR="001A5863" w:rsidRPr="00873265" w:rsidRDefault="001A5863" w:rsidP="001A5863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>Additional Information available from:</w:t>
            </w:r>
          </w:p>
        </w:tc>
      </w:tr>
      <w:tr w:rsidR="001A5863" w:rsidRPr="006464FE" w14:paraId="3F83EBFC" w14:textId="77777777" w:rsidTr="001A5863">
        <w:trPr>
          <w:trHeight w:val="724"/>
        </w:trPr>
        <w:tc>
          <w:tcPr>
            <w:tcW w:w="9134" w:type="dxa"/>
            <w:gridSpan w:val="9"/>
          </w:tcPr>
          <w:p w14:paraId="18228DFA" w14:textId="6BF636B4" w:rsidR="001A5863" w:rsidRPr="006464FE" w:rsidRDefault="001A5863" w:rsidP="001A586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"https://healthservice.hse.ie/staff/health-and-safety/slips-trips-and-falls/" </w:instrTex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464F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Slips, trips and Falls - NHSF Webpage</w:t>
            </w:r>
          </w:p>
          <w:p w14:paraId="56EE48EE" w14:textId="45EB4AA8" w:rsidR="001A5863" w:rsidRPr="006464FE" w:rsidRDefault="001A5863" w:rsidP="001A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Slips, trips and Falls Fast Fact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7F4B9C1" w14:textId="3D6271C5" w:rsidR="00991FBE" w:rsidRPr="006464FE" w:rsidRDefault="00991F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913"/>
        <w:gridCol w:w="1270"/>
      </w:tblGrid>
      <w:tr w:rsidR="000D1778" w:rsidRPr="006464FE" w14:paraId="4C84B090" w14:textId="77777777" w:rsidTr="002F1A93">
        <w:tc>
          <w:tcPr>
            <w:tcW w:w="9137" w:type="dxa"/>
            <w:gridSpan w:val="5"/>
            <w:shd w:val="clear" w:color="auto" w:fill="BFBFBF" w:themeFill="background1" w:themeFillShade="BF"/>
          </w:tcPr>
          <w:p w14:paraId="7BDB85E0" w14:textId="37730B74" w:rsidR="000D1778" w:rsidRPr="00873265" w:rsidRDefault="000D1778" w:rsidP="00655A08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73265">
              <w:rPr>
                <w:rFonts w:asciiTheme="minorHAnsi" w:hAnsiTheme="minorHAnsi" w:cstheme="minorHAnsi"/>
                <w:b/>
                <w:szCs w:val="22"/>
              </w:rPr>
              <w:t>Summary of Corrective Action</w:t>
            </w:r>
            <w:r w:rsidR="00E76175" w:rsidRPr="00873265">
              <w:rPr>
                <w:rFonts w:asciiTheme="minorHAnsi" w:hAnsiTheme="minorHAnsi" w:cstheme="minorHAnsi"/>
                <w:b/>
                <w:szCs w:val="22"/>
              </w:rPr>
              <w:t>(s)</w:t>
            </w:r>
          </w:p>
        </w:tc>
      </w:tr>
      <w:tr w:rsidR="00B2474A" w:rsidRPr="006464FE" w14:paraId="7A999784" w14:textId="77777777" w:rsidTr="00362E28">
        <w:tc>
          <w:tcPr>
            <w:tcW w:w="567" w:type="dxa"/>
            <w:shd w:val="clear" w:color="auto" w:fill="F2F2F2" w:themeFill="background1" w:themeFillShade="F2"/>
          </w:tcPr>
          <w:p w14:paraId="253A59FF" w14:textId="77777777" w:rsidR="00B2474A" w:rsidRPr="00362E28" w:rsidRDefault="00B24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5B0EA64" w14:textId="77777777" w:rsidR="00B2474A" w:rsidRPr="00362E28" w:rsidRDefault="00B24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4F8918" w14:textId="77777777" w:rsidR="00B2474A" w:rsidRPr="00362E28" w:rsidRDefault="00B24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scale 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28DC9F05" w14:textId="77777777" w:rsidR="00B2474A" w:rsidRPr="00362E28" w:rsidRDefault="00B24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Responsible Person 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D98918F" w14:textId="77777777" w:rsidR="00B2474A" w:rsidRPr="00362E28" w:rsidRDefault="00B24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Completed </w:t>
            </w:r>
          </w:p>
        </w:tc>
      </w:tr>
      <w:tr w:rsidR="008C46D6" w:rsidRPr="006464FE" w14:paraId="121FD38A" w14:textId="77777777" w:rsidTr="002F1A93">
        <w:tc>
          <w:tcPr>
            <w:tcW w:w="567" w:type="dxa"/>
          </w:tcPr>
          <w:p w14:paraId="1FE2DD96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357532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F023C8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4BDB5498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916C19D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6D6" w:rsidRPr="006464FE" w14:paraId="74869460" w14:textId="77777777" w:rsidTr="002F1A93">
        <w:tc>
          <w:tcPr>
            <w:tcW w:w="567" w:type="dxa"/>
          </w:tcPr>
          <w:p w14:paraId="187F57B8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738AF4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BBD8F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06BBA33E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64FCBC1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6D6" w:rsidRPr="006464FE" w14:paraId="5C8C6B09" w14:textId="77777777" w:rsidTr="002F1A93">
        <w:tc>
          <w:tcPr>
            <w:tcW w:w="567" w:type="dxa"/>
          </w:tcPr>
          <w:p w14:paraId="3382A365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71F136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99465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0DA123B1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C4CEA3D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6D6" w:rsidRPr="006464FE" w14:paraId="50895670" w14:textId="77777777" w:rsidTr="002F1A93">
        <w:tc>
          <w:tcPr>
            <w:tcW w:w="567" w:type="dxa"/>
          </w:tcPr>
          <w:p w14:paraId="38C1F859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8FE7CE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004F19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67C0C651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08D56CC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6D6" w:rsidRPr="006464FE" w14:paraId="797E50C6" w14:textId="77777777" w:rsidTr="002F1A93">
        <w:tc>
          <w:tcPr>
            <w:tcW w:w="567" w:type="dxa"/>
          </w:tcPr>
          <w:p w14:paraId="7B04FA47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8C698B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939487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6AA258D8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FFBD3EC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6D6" w:rsidRPr="006464FE" w14:paraId="30DCCCAD" w14:textId="77777777" w:rsidTr="002F1A93">
        <w:tc>
          <w:tcPr>
            <w:tcW w:w="567" w:type="dxa"/>
          </w:tcPr>
          <w:p w14:paraId="36AF6883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C529ED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157D6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3691E7B2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26770CE" w14:textId="77777777" w:rsidR="008C46D6" w:rsidRPr="006464FE" w:rsidRDefault="008C46D6" w:rsidP="008C46D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BEED82" w14:textId="5BD0AB79" w:rsidR="006605DD" w:rsidRDefault="00660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BC3116" w14:paraId="5516D468" w14:textId="77777777" w:rsidTr="00BC3116">
        <w:tc>
          <w:tcPr>
            <w:tcW w:w="9072" w:type="dxa"/>
          </w:tcPr>
          <w:p w14:paraId="203A4D72" w14:textId="77777777" w:rsidR="00BC3116" w:rsidRDefault="00BC3116" w:rsidP="00BC3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1B658" w14:textId="09767384" w:rsidR="00BC3116" w:rsidRPr="006464FE" w:rsidRDefault="00BC3116" w:rsidP="00BC3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Checklist completed by: ______________________________________________________</w:t>
            </w:r>
          </w:p>
          <w:p w14:paraId="46DD16F3" w14:textId="77777777" w:rsidR="00BC3116" w:rsidRPr="006464FE" w:rsidRDefault="00BC3116" w:rsidP="00BC3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3EF9" w14:textId="0B51D13F" w:rsidR="00BC3116" w:rsidRDefault="00BC3116" w:rsidP="00BC3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Date: 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464F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14:paraId="4777AC39" w14:textId="77777777" w:rsidR="00BC3116" w:rsidRDefault="00BC3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F3146" w14:textId="77777777" w:rsidR="00BC3116" w:rsidRDefault="00BC3116">
      <w:pPr>
        <w:rPr>
          <w:rFonts w:asciiTheme="minorHAnsi" w:hAnsiTheme="minorHAnsi" w:cstheme="minorHAnsi"/>
          <w:sz w:val="22"/>
          <w:szCs w:val="22"/>
        </w:rPr>
      </w:pPr>
    </w:p>
    <w:sectPr w:rsidR="00BC3116" w:rsidSect="00FA7622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F93E" w14:textId="77777777" w:rsidR="004839A4" w:rsidRDefault="004839A4" w:rsidP="00DF6547">
      <w:r>
        <w:separator/>
      </w:r>
    </w:p>
  </w:endnote>
  <w:endnote w:type="continuationSeparator" w:id="0">
    <w:p w14:paraId="1E516D2A" w14:textId="77777777" w:rsidR="004839A4" w:rsidRDefault="004839A4" w:rsidP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D5C6" w14:textId="0BD311BC" w:rsidR="009D29B9" w:rsidRPr="002F1A93" w:rsidRDefault="00362E2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CF:</w:t>
    </w:r>
    <w:r w:rsidR="00BD03AD">
      <w:rPr>
        <w:rFonts w:asciiTheme="minorHAnsi" w:hAnsiTheme="minorHAnsi"/>
        <w:sz w:val="18"/>
        <w:szCs w:val="18"/>
      </w:rPr>
      <w:t>088:00</w:t>
    </w:r>
    <w:r w:rsidR="009D29B9" w:rsidRPr="00991FBE">
      <w:rPr>
        <w:rFonts w:asciiTheme="minorHAnsi" w:hAnsiTheme="minorHAnsi"/>
        <w:color w:val="FF0000"/>
        <w:sz w:val="18"/>
        <w:szCs w:val="18"/>
      </w:rPr>
      <w:t xml:space="preserve"> </w:t>
    </w:r>
    <w:r w:rsidR="009D29B9" w:rsidRPr="00BD03AD">
      <w:rPr>
        <w:rFonts w:asciiTheme="minorHAnsi" w:hAnsiTheme="minorHAnsi"/>
        <w:sz w:val="18"/>
        <w:szCs w:val="18"/>
      </w:rPr>
      <w:t xml:space="preserve">Safety Checklist for </w:t>
    </w:r>
    <w:r w:rsidR="00BD03AD" w:rsidRPr="00BD03AD">
      <w:rPr>
        <w:rFonts w:asciiTheme="minorHAnsi" w:hAnsiTheme="minorHAnsi"/>
        <w:sz w:val="18"/>
        <w:szCs w:val="18"/>
      </w:rPr>
      <w:t>Slips, Trips and Falls</w:t>
    </w:r>
    <w:r w:rsidR="009D29B9" w:rsidRPr="00BD03AD">
      <w:rPr>
        <w:rFonts w:asciiTheme="minorHAnsi" w:hAnsiTheme="minorHAnsi"/>
        <w:sz w:val="18"/>
        <w:szCs w:val="18"/>
      </w:rPr>
      <w:t xml:space="preserve"> </w:t>
    </w:r>
    <w:r w:rsidR="009D29B9" w:rsidRPr="002F1A93">
      <w:rPr>
        <w:rFonts w:asciiTheme="minorHAnsi" w:hAnsiTheme="minorHAnsi"/>
        <w:sz w:val="18"/>
        <w:szCs w:val="18"/>
      </w:rPr>
      <w:ptab w:relativeTo="margin" w:alignment="right" w:leader="none"/>
    </w:r>
    <w:r w:rsidR="009D29B9" w:rsidRPr="002F1A93">
      <w:rPr>
        <w:rFonts w:asciiTheme="minorHAnsi" w:hAnsiTheme="minorHAnsi"/>
        <w:sz w:val="18"/>
        <w:szCs w:val="18"/>
      </w:rPr>
      <w:t xml:space="preserve">Page </w:t>
    </w:r>
    <w:r w:rsidR="009D29B9" w:rsidRPr="002F1A93">
      <w:rPr>
        <w:rFonts w:asciiTheme="minorHAnsi" w:hAnsiTheme="minorHAnsi"/>
        <w:sz w:val="18"/>
        <w:szCs w:val="18"/>
      </w:rPr>
      <w:fldChar w:fldCharType="begin"/>
    </w:r>
    <w:r w:rsidR="009D29B9" w:rsidRPr="002F1A93">
      <w:rPr>
        <w:rFonts w:asciiTheme="minorHAnsi" w:hAnsiTheme="minorHAnsi"/>
        <w:sz w:val="18"/>
        <w:szCs w:val="18"/>
      </w:rPr>
      <w:instrText xml:space="preserve"> PAGE   \* MERGEFORMAT </w:instrText>
    </w:r>
    <w:r w:rsidR="009D29B9" w:rsidRPr="002F1A93">
      <w:rPr>
        <w:rFonts w:asciiTheme="minorHAnsi" w:hAnsiTheme="minorHAnsi"/>
        <w:sz w:val="18"/>
        <w:szCs w:val="18"/>
      </w:rPr>
      <w:fldChar w:fldCharType="separate"/>
    </w:r>
    <w:r w:rsidR="001D62AA">
      <w:rPr>
        <w:rFonts w:asciiTheme="minorHAnsi" w:hAnsiTheme="minorHAnsi"/>
        <w:noProof/>
        <w:sz w:val="18"/>
        <w:szCs w:val="18"/>
      </w:rPr>
      <w:t>1</w:t>
    </w:r>
    <w:r w:rsidR="009D29B9" w:rsidRPr="002F1A93">
      <w:rPr>
        <w:rFonts w:asciiTheme="minorHAnsi" w:hAnsiTheme="minorHAnsi"/>
        <w:sz w:val="18"/>
        <w:szCs w:val="18"/>
      </w:rPr>
      <w:fldChar w:fldCharType="end"/>
    </w:r>
  </w:p>
  <w:p w14:paraId="709E88E4" w14:textId="77777777" w:rsidR="009D29B9" w:rsidRDefault="009D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14DE" w14:textId="77777777" w:rsidR="004839A4" w:rsidRDefault="004839A4" w:rsidP="00DF6547">
      <w:r>
        <w:separator/>
      </w:r>
    </w:p>
  </w:footnote>
  <w:footnote w:type="continuationSeparator" w:id="0">
    <w:p w14:paraId="4044C8A7" w14:textId="77777777" w:rsidR="004839A4" w:rsidRDefault="004839A4" w:rsidP="00DF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AD"/>
    <w:multiLevelType w:val="hybridMultilevel"/>
    <w:tmpl w:val="AA40E0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3681"/>
    <w:multiLevelType w:val="hybridMultilevel"/>
    <w:tmpl w:val="3E9402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305F2"/>
    <w:rsid w:val="00035549"/>
    <w:rsid w:val="00044766"/>
    <w:rsid w:val="00065DCC"/>
    <w:rsid w:val="000673FA"/>
    <w:rsid w:val="000705C5"/>
    <w:rsid w:val="000C5904"/>
    <w:rsid w:val="000D1778"/>
    <w:rsid w:val="0012052D"/>
    <w:rsid w:val="001573EF"/>
    <w:rsid w:val="00163AB0"/>
    <w:rsid w:val="0017324A"/>
    <w:rsid w:val="001849D8"/>
    <w:rsid w:val="001A5863"/>
    <w:rsid w:val="001D4F88"/>
    <w:rsid w:val="001D62AA"/>
    <w:rsid w:val="001E2940"/>
    <w:rsid w:val="001F1035"/>
    <w:rsid w:val="0025417E"/>
    <w:rsid w:val="00266563"/>
    <w:rsid w:val="00284BF8"/>
    <w:rsid w:val="002B66B3"/>
    <w:rsid w:val="002F1A93"/>
    <w:rsid w:val="002F4488"/>
    <w:rsid w:val="002F5A96"/>
    <w:rsid w:val="002F6ABC"/>
    <w:rsid w:val="00302F93"/>
    <w:rsid w:val="00316DB7"/>
    <w:rsid w:val="00321229"/>
    <w:rsid w:val="00332206"/>
    <w:rsid w:val="00341842"/>
    <w:rsid w:val="00343BC0"/>
    <w:rsid w:val="003508D6"/>
    <w:rsid w:val="00356555"/>
    <w:rsid w:val="00360EF1"/>
    <w:rsid w:val="00362E28"/>
    <w:rsid w:val="00386083"/>
    <w:rsid w:val="003B002E"/>
    <w:rsid w:val="003B30E1"/>
    <w:rsid w:val="003D24CB"/>
    <w:rsid w:val="003F0B0E"/>
    <w:rsid w:val="00411CD0"/>
    <w:rsid w:val="004839A4"/>
    <w:rsid w:val="00483BA7"/>
    <w:rsid w:val="005D6785"/>
    <w:rsid w:val="00612F2D"/>
    <w:rsid w:val="006458BF"/>
    <w:rsid w:val="006464FE"/>
    <w:rsid w:val="00655A08"/>
    <w:rsid w:val="006605DD"/>
    <w:rsid w:val="0066551A"/>
    <w:rsid w:val="006A68A1"/>
    <w:rsid w:val="006B7275"/>
    <w:rsid w:val="006D616A"/>
    <w:rsid w:val="006E570A"/>
    <w:rsid w:val="0070787D"/>
    <w:rsid w:val="007D3F39"/>
    <w:rsid w:val="008264F8"/>
    <w:rsid w:val="00862844"/>
    <w:rsid w:val="00871A7B"/>
    <w:rsid w:val="00873265"/>
    <w:rsid w:val="00875034"/>
    <w:rsid w:val="0089251F"/>
    <w:rsid w:val="008C46D6"/>
    <w:rsid w:val="008C5566"/>
    <w:rsid w:val="008D405D"/>
    <w:rsid w:val="008E2C1E"/>
    <w:rsid w:val="008E66C0"/>
    <w:rsid w:val="00907A30"/>
    <w:rsid w:val="0093600E"/>
    <w:rsid w:val="00941343"/>
    <w:rsid w:val="00954DD8"/>
    <w:rsid w:val="00991FBE"/>
    <w:rsid w:val="0099206C"/>
    <w:rsid w:val="0099285A"/>
    <w:rsid w:val="009A58DD"/>
    <w:rsid w:val="009D29B9"/>
    <w:rsid w:val="00A23D0A"/>
    <w:rsid w:val="00A40914"/>
    <w:rsid w:val="00A46EDE"/>
    <w:rsid w:val="00A84BD8"/>
    <w:rsid w:val="00AA1E06"/>
    <w:rsid w:val="00AF42D3"/>
    <w:rsid w:val="00B2474A"/>
    <w:rsid w:val="00B25BAD"/>
    <w:rsid w:val="00B341B7"/>
    <w:rsid w:val="00B37473"/>
    <w:rsid w:val="00B5760A"/>
    <w:rsid w:val="00B63B37"/>
    <w:rsid w:val="00B8055F"/>
    <w:rsid w:val="00B80CD9"/>
    <w:rsid w:val="00B90B4A"/>
    <w:rsid w:val="00B95F5B"/>
    <w:rsid w:val="00BC3116"/>
    <w:rsid w:val="00BD03AD"/>
    <w:rsid w:val="00BE7AC2"/>
    <w:rsid w:val="00C0371A"/>
    <w:rsid w:val="00C125F9"/>
    <w:rsid w:val="00C149E9"/>
    <w:rsid w:val="00C22E16"/>
    <w:rsid w:val="00C2421E"/>
    <w:rsid w:val="00C56A67"/>
    <w:rsid w:val="00C83E97"/>
    <w:rsid w:val="00C84885"/>
    <w:rsid w:val="00C92BCE"/>
    <w:rsid w:val="00C95A2E"/>
    <w:rsid w:val="00CB52E7"/>
    <w:rsid w:val="00CC0E78"/>
    <w:rsid w:val="00CF39CE"/>
    <w:rsid w:val="00D02600"/>
    <w:rsid w:val="00D20D00"/>
    <w:rsid w:val="00D24EFA"/>
    <w:rsid w:val="00D44123"/>
    <w:rsid w:val="00D802E0"/>
    <w:rsid w:val="00D878FF"/>
    <w:rsid w:val="00DB2E1D"/>
    <w:rsid w:val="00DE79D9"/>
    <w:rsid w:val="00DF27C5"/>
    <w:rsid w:val="00DF6547"/>
    <w:rsid w:val="00E46CF6"/>
    <w:rsid w:val="00E50225"/>
    <w:rsid w:val="00E53BA7"/>
    <w:rsid w:val="00E7194D"/>
    <w:rsid w:val="00E76175"/>
    <w:rsid w:val="00EC751F"/>
    <w:rsid w:val="00F13B86"/>
    <w:rsid w:val="00F25F9C"/>
    <w:rsid w:val="00F6581E"/>
    <w:rsid w:val="00FA7622"/>
    <w:rsid w:val="00FC1967"/>
    <w:rsid w:val="00FD2359"/>
    <w:rsid w:val="026E6385"/>
    <w:rsid w:val="02DEFA90"/>
    <w:rsid w:val="09E89D83"/>
    <w:rsid w:val="0C48ACF7"/>
    <w:rsid w:val="0CCD6035"/>
    <w:rsid w:val="10413DC4"/>
    <w:rsid w:val="116DCCC0"/>
    <w:rsid w:val="13B99815"/>
    <w:rsid w:val="14A56D82"/>
    <w:rsid w:val="16413DE3"/>
    <w:rsid w:val="190A0224"/>
    <w:rsid w:val="1DA181C0"/>
    <w:rsid w:val="24C37ED2"/>
    <w:rsid w:val="27D309E5"/>
    <w:rsid w:val="28647E98"/>
    <w:rsid w:val="2CC332C9"/>
    <w:rsid w:val="2CCE90B7"/>
    <w:rsid w:val="2D6A4081"/>
    <w:rsid w:val="3024CA82"/>
    <w:rsid w:val="3029079E"/>
    <w:rsid w:val="3350F927"/>
    <w:rsid w:val="3816BB72"/>
    <w:rsid w:val="383D960B"/>
    <w:rsid w:val="39B78F8B"/>
    <w:rsid w:val="40F6EFD9"/>
    <w:rsid w:val="42A023D1"/>
    <w:rsid w:val="44FF564B"/>
    <w:rsid w:val="45E33582"/>
    <w:rsid w:val="4753B7C8"/>
    <w:rsid w:val="4894108C"/>
    <w:rsid w:val="492D2158"/>
    <w:rsid w:val="4A00203D"/>
    <w:rsid w:val="4BA78458"/>
    <w:rsid w:val="4C4A83F8"/>
    <w:rsid w:val="4D63B141"/>
    <w:rsid w:val="571FC846"/>
    <w:rsid w:val="59C7350E"/>
    <w:rsid w:val="5CA9ABE8"/>
    <w:rsid w:val="5F296C7D"/>
    <w:rsid w:val="5F548668"/>
    <w:rsid w:val="6863194F"/>
    <w:rsid w:val="69494BD8"/>
    <w:rsid w:val="6D170B52"/>
    <w:rsid w:val="6EF69A1F"/>
    <w:rsid w:val="6FD98A3E"/>
    <w:rsid w:val="6FED2178"/>
    <w:rsid w:val="74616EB4"/>
    <w:rsid w:val="751E5F82"/>
    <w:rsid w:val="753A5BB8"/>
    <w:rsid w:val="7B12AA59"/>
    <w:rsid w:val="7C4BE55C"/>
    <w:rsid w:val="7DCC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77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2024-03-13T09:54:00Z</dcterms:created>
  <dcterms:modified xsi:type="dcterms:W3CDTF">2024-03-13T09:54:00Z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6175dbd263994b3c792abe8267d2fb1b26339450ddf092d9940f7bd4992f3dc1</vt:lpwstr>
  </property>
</Properties>
</file>